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horzAnchor="page" w:tblpX="465" w:tblpY="195"/>
        <w:tblW w:w="11409" w:type="dxa"/>
        <w:tblLook w:val="04A0" w:firstRow="1" w:lastRow="0" w:firstColumn="1" w:lastColumn="0" w:noHBand="0" w:noVBand="1"/>
      </w:tblPr>
      <w:tblGrid>
        <w:gridCol w:w="4068"/>
        <w:gridCol w:w="4207"/>
        <w:gridCol w:w="3134"/>
      </w:tblGrid>
      <w:tr w:rsidR="003816C2" w14:paraId="2FE1EE9A" w14:textId="77777777" w:rsidTr="00D50C5F">
        <w:tc>
          <w:tcPr>
            <w:tcW w:w="11409" w:type="dxa"/>
            <w:gridSpan w:val="3"/>
            <w:shd w:val="clear" w:color="auto" w:fill="4F81BD" w:themeFill="accent1"/>
          </w:tcPr>
          <w:p w14:paraId="433052B6" w14:textId="77777777" w:rsidR="003816C2" w:rsidRPr="00B343A8" w:rsidRDefault="003816C2" w:rsidP="00D50C5F">
            <w:pPr>
              <w:jc w:val="center"/>
              <w:rPr>
                <w:b/>
                <w:color w:val="FFFF00"/>
                <w:sz w:val="28"/>
                <w:szCs w:val="28"/>
              </w:rPr>
            </w:pPr>
            <w:bookmarkStart w:id="0" w:name="_GoBack"/>
            <w:bookmarkEnd w:id="0"/>
            <w:r w:rsidRPr="00B343A8">
              <w:rPr>
                <w:b/>
                <w:color w:val="FFFF00"/>
                <w:sz w:val="28"/>
                <w:szCs w:val="28"/>
              </w:rPr>
              <w:t>Stage 1 Desired Results</w:t>
            </w:r>
          </w:p>
        </w:tc>
      </w:tr>
      <w:tr w:rsidR="003816C2" w14:paraId="04C18545" w14:textId="77777777" w:rsidTr="00D50C5F">
        <w:tc>
          <w:tcPr>
            <w:tcW w:w="4068" w:type="dxa"/>
            <w:vMerge w:val="restart"/>
          </w:tcPr>
          <w:p w14:paraId="098B65A9" w14:textId="5FB0406E" w:rsidR="003816C2" w:rsidRDefault="003816C2" w:rsidP="00D50C5F">
            <w:pPr>
              <w:tabs>
                <w:tab w:val="right" w:pos="3960"/>
              </w:tabs>
            </w:pPr>
            <w:r>
              <w:t>CCSS-Mathematics Standards</w:t>
            </w:r>
            <w:r>
              <w:tab/>
            </w:r>
          </w:p>
          <w:p w14:paraId="43C7C475" w14:textId="3362823A" w:rsidR="003816C2" w:rsidRDefault="00600EBA" w:rsidP="00D50C5F">
            <w:pPr>
              <w:tabs>
                <w:tab w:val="right" w:pos="3960"/>
              </w:tabs>
            </w:pPr>
            <w:r>
              <w:t>3.NBT.1</w:t>
            </w:r>
          </w:p>
          <w:p w14:paraId="652AA8BC" w14:textId="77777777" w:rsidR="00600EBA" w:rsidRDefault="00600EBA" w:rsidP="00D50C5F">
            <w:pPr>
              <w:tabs>
                <w:tab w:val="right" w:pos="3960"/>
              </w:tabs>
            </w:pPr>
            <w:r>
              <w:t>3.NBT.2</w:t>
            </w:r>
          </w:p>
          <w:p w14:paraId="5734A5ED" w14:textId="77777777" w:rsidR="00600EBA" w:rsidRDefault="00600EBA" w:rsidP="00D50C5F">
            <w:pPr>
              <w:tabs>
                <w:tab w:val="right" w:pos="3960"/>
              </w:tabs>
            </w:pPr>
            <w:r>
              <w:t>3.NBT.3</w:t>
            </w:r>
          </w:p>
          <w:p w14:paraId="1ADC7D2E" w14:textId="77777777" w:rsidR="00600EBA" w:rsidRDefault="00600EBA" w:rsidP="00D50C5F">
            <w:pPr>
              <w:tabs>
                <w:tab w:val="right" w:pos="3960"/>
              </w:tabs>
            </w:pPr>
            <w:r>
              <w:t>3.MD.3</w:t>
            </w:r>
          </w:p>
          <w:p w14:paraId="7F9058EC" w14:textId="07A4AEFB" w:rsidR="00600EBA" w:rsidRDefault="00600EBA" w:rsidP="00D50C5F">
            <w:pPr>
              <w:tabs>
                <w:tab w:val="right" w:pos="3960"/>
              </w:tabs>
            </w:pPr>
            <w:r>
              <w:t>3.MD.4</w:t>
            </w:r>
          </w:p>
          <w:p w14:paraId="61C8A1F4" w14:textId="3DD5438B" w:rsidR="003816C2" w:rsidRDefault="003816C2" w:rsidP="00D50C5F">
            <w:pPr>
              <w:tabs>
                <w:tab w:val="right" w:pos="3960"/>
              </w:tabs>
            </w:pPr>
          </w:p>
          <w:p w14:paraId="68FA0B98" w14:textId="77777777" w:rsidR="003816C2" w:rsidRDefault="003816C2" w:rsidP="00D50C5F">
            <w:pPr>
              <w:tabs>
                <w:tab w:val="right" w:pos="3960"/>
              </w:tabs>
            </w:pPr>
          </w:p>
          <w:p w14:paraId="7E497ABF" w14:textId="77777777" w:rsidR="003816C2" w:rsidRDefault="003816C2" w:rsidP="00D50C5F">
            <w:pPr>
              <w:tabs>
                <w:tab w:val="right" w:pos="3960"/>
              </w:tabs>
            </w:pPr>
          </w:p>
          <w:p w14:paraId="63F6DABC" w14:textId="77777777" w:rsidR="003816C2" w:rsidRDefault="003816C2" w:rsidP="00D50C5F">
            <w:pPr>
              <w:tabs>
                <w:tab w:val="right" w:pos="3960"/>
              </w:tabs>
            </w:pPr>
          </w:p>
          <w:p w14:paraId="10324720" w14:textId="77777777" w:rsidR="003816C2" w:rsidRDefault="003816C2" w:rsidP="00D50C5F">
            <w:pPr>
              <w:tabs>
                <w:tab w:val="right" w:pos="3960"/>
              </w:tabs>
            </w:pPr>
          </w:p>
          <w:p w14:paraId="73DF4E85" w14:textId="77777777" w:rsidR="003816C2" w:rsidRDefault="003816C2" w:rsidP="00D50C5F">
            <w:pPr>
              <w:tabs>
                <w:tab w:val="right" w:pos="3960"/>
              </w:tabs>
            </w:pPr>
          </w:p>
          <w:p w14:paraId="58D4317C" w14:textId="398CF4DA" w:rsidR="003816C2" w:rsidRDefault="003816C2" w:rsidP="00D50C5F">
            <w:pPr>
              <w:tabs>
                <w:tab w:val="right" w:pos="3960"/>
              </w:tabs>
            </w:pPr>
          </w:p>
          <w:p w14:paraId="5F7B54E9" w14:textId="77777777" w:rsidR="003816C2" w:rsidRDefault="003816C2" w:rsidP="00D50C5F">
            <w:pPr>
              <w:tabs>
                <w:tab w:val="right" w:pos="3960"/>
              </w:tabs>
            </w:pPr>
          </w:p>
          <w:p w14:paraId="197559F2" w14:textId="77777777" w:rsidR="003816C2" w:rsidRDefault="003816C2" w:rsidP="00D50C5F">
            <w:pPr>
              <w:tabs>
                <w:tab w:val="right" w:pos="3960"/>
              </w:tabs>
            </w:pPr>
          </w:p>
          <w:p w14:paraId="46085096" w14:textId="6F9A225D" w:rsidR="003816C2" w:rsidRDefault="003816C2" w:rsidP="00D50C5F">
            <w:pPr>
              <w:tabs>
                <w:tab w:val="right" w:pos="3960"/>
              </w:tabs>
            </w:pPr>
          </w:p>
        </w:tc>
        <w:tc>
          <w:tcPr>
            <w:tcW w:w="7341" w:type="dxa"/>
            <w:gridSpan w:val="2"/>
            <w:shd w:val="clear" w:color="auto" w:fill="FF0000"/>
          </w:tcPr>
          <w:p w14:paraId="480862C2" w14:textId="77777777" w:rsidR="003816C2" w:rsidRPr="005D00EF" w:rsidRDefault="003816C2" w:rsidP="00D50C5F">
            <w:pPr>
              <w:tabs>
                <w:tab w:val="left" w:pos="540"/>
                <w:tab w:val="center" w:pos="4284"/>
              </w:tabs>
              <w:jc w:val="center"/>
              <w:rPr>
                <w:b/>
                <w:i/>
              </w:rPr>
            </w:pPr>
            <w:r w:rsidRPr="005D00EF">
              <w:rPr>
                <w:b/>
                <w:i/>
              </w:rPr>
              <w:t>Transfer</w:t>
            </w:r>
          </w:p>
        </w:tc>
      </w:tr>
      <w:tr w:rsidR="003816C2" w14:paraId="6B2E2604" w14:textId="77777777" w:rsidTr="00D50C5F">
        <w:tc>
          <w:tcPr>
            <w:tcW w:w="4068" w:type="dxa"/>
            <w:vMerge/>
          </w:tcPr>
          <w:p w14:paraId="0F2264E9" w14:textId="77777777" w:rsidR="003816C2" w:rsidRDefault="003816C2" w:rsidP="00D50C5F"/>
        </w:tc>
        <w:tc>
          <w:tcPr>
            <w:tcW w:w="7341" w:type="dxa"/>
            <w:gridSpan w:val="2"/>
            <w:tcBorders>
              <w:bottom w:val="single" w:sz="4" w:space="0" w:color="000000" w:themeColor="text1"/>
            </w:tcBorders>
          </w:tcPr>
          <w:p w14:paraId="35860501" w14:textId="77777777" w:rsidR="003816C2" w:rsidRDefault="003816C2" w:rsidP="00D50C5F">
            <w:pPr>
              <w:tabs>
                <w:tab w:val="right" w:pos="8388"/>
              </w:tabs>
            </w:pPr>
            <w:r w:rsidRPr="005D00EF">
              <w:rPr>
                <w:i/>
              </w:rPr>
              <w:t>Students will be able to independently use their learning to…</w:t>
            </w:r>
            <w:r>
              <w:rPr>
                <w:i/>
              </w:rPr>
              <w:tab/>
            </w:r>
          </w:p>
          <w:p w14:paraId="0D31C6AA" w14:textId="53DDCD45" w:rsidR="003816C2" w:rsidRDefault="00600EBA" w:rsidP="00D50C5F">
            <w:pPr>
              <w:tabs>
                <w:tab w:val="right" w:pos="8388"/>
              </w:tabs>
            </w:pPr>
            <w:proofErr w:type="gramStart"/>
            <w:r>
              <w:rPr>
                <w:rFonts w:ascii="Times" w:eastAsia="Times New Roman" w:hAnsi="Times" w:cs="Times New Roman"/>
                <w:sz w:val="20"/>
                <w:szCs w:val="20"/>
              </w:rPr>
              <w:t>manipulate</w:t>
            </w:r>
            <w:proofErr w:type="gramEnd"/>
            <w:r>
              <w:rPr>
                <w:rFonts w:ascii="Times" w:eastAsia="Times New Roman" w:hAnsi="Times" w:cs="Times New Roman"/>
                <w:sz w:val="20"/>
                <w:szCs w:val="20"/>
              </w:rPr>
              <w:t xml:space="preserve"> numbers and assess the reasonableness of their answers when solving real world problems.</w:t>
            </w:r>
          </w:p>
          <w:p w14:paraId="499F2161" w14:textId="77777777" w:rsidR="003816C2" w:rsidRDefault="003816C2" w:rsidP="00D50C5F">
            <w:pPr>
              <w:tabs>
                <w:tab w:val="right" w:pos="8388"/>
              </w:tabs>
            </w:pPr>
          </w:p>
          <w:p w14:paraId="78D053DC" w14:textId="77777777" w:rsidR="003816C2" w:rsidRPr="001518D3" w:rsidRDefault="003816C2" w:rsidP="00D50C5F">
            <w:pPr>
              <w:tabs>
                <w:tab w:val="right" w:pos="8388"/>
              </w:tabs>
            </w:pPr>
          </w:p>
        </w:tc>
      </w:tr>
      <w:tr w:rsidR="003816C2" w14:paraId="3B7AF3A4" w14:textId="77777777" w:rsidTr="00D50C5F">
        <w:tc>
          <w:tcPr>
            <w:tcW w:w="4068" w:type="dxa"/>
            <w:vMerge/>
          </w:tcPr>
          <w:p w14:paraId="64755479" w14:textId="77777777" w:rsidR="003816C2" w:rsidRDefault="003816C2" w:rsidP="00D50C5F"/>
        </w:tc>
        <w:tc>
          <w:tcPr>
            <w:tcW w:w="7341" w:type="dxa"/>
            <w:gridSpan w:val="2"/>
            <w:shd w:val="clear" w:color="auto" w:fill="3366FF"/>
          </w:tcPr>
          <w:p w14:paraId="04368AE4" w14:textId="77777777" w:rsidR="003816C2" w:rsidRPr="005D00EF" w:rsidRDefault="003816C2" w:rsidP="00D50C5F">
            <w:pPr>
              <w:jc w:val="center"/>
              <w:rPr>
                <w:b/>
                <w:i/>
              </w:rPr>
            </w:pPr>
            <w:r w:rsidRPr="005D00EF">
              <w:rPr>
                <w:b/>
                <w:i/>
              </w:rPr>
              <w:t>Meaning</w:t>
            </w:r>
          </w:p>
        </w:tc>
      </w:tr>
      <w:tr w:rsidR="003816C2" w14:paraId="1E0E1BC8" w14:textId="77777777" w:rsidTr="00D50C5F">
        <w:tc>
          <w:tcPr>
            <w:tcW w:w="4068" w:type="dxa"/>
            <w:vMerge/>
          </w:tcPr>
          <w:p w14:paraId="76E1B7DC" w14:textId="77777777" w:rsidR="003816C2" w:rsidRDefault="003816C2" w:rsidP="00D50C5F"/>
        </w:tc>
        <w:tc>
          <w:tcPr>
            <w:tcW w:w="4207" w:type="dxa"/>
            <w:tcBorders>
              <w:bottom w:val="single" w:sz="4" w:space="0" w:color="000000" w:themeColor="text1"/>
            </w:tcBorders>
          </w:tcPr>
          <w:p w14:paraId="4C577898" w14:textId="77777777" w:rsidR="003816C2" w:rsidRDefault="003816C2" w:rsidP="00D50C5F">
            <w:pPr>
              <w:tabs>
                <w:tab w:val="right" w:pos="4075"/>
              </w:tabs>
            </w:pPr>
            <w:r>
              <w:t>UNDERSTANDINGS</w:t>
            </w:r>
            <w:r>
              <w:tab/>
            </w:r>
          </w:p>
          <w:p w14:paraId="52BA3ADB" w14:textId="77777777" w:rsidR="003816C2" w:rsidRDefault="003816C2" w:rsidP="00D50C5F">
            <w:r w:rsidRPr="005D00EF">
              <w:rPr>
                <w:i/>
              </w:rPr>
              <w:t>Students will understand that…</w:t>
            </w:r>
          </w:p>
          <w:p w14:paraId="60F86744" w14:textId="77777777" w:rsidR="00600EBA" w:rsidRDefault="00600EBA" w:rsidP="00D50C5F">
            <w:pPr>
              <w:rPr>
                <w:rFonts w:ascii="Times" w:eastAsia="Times New Roman" w:hAnsi="Times" w:cs="Times New Roman"/>
                <w:sz w:val="20"/>
                <w:szCs w:val="20"/>
              </w:rPr>
            </w:pPr>
            <w:r>
              <w:rPr>
                <w:rFonts w:ascii="Times" w:eastAsia="Times New Roman" w:hAnsi="Times" w:cs="Times New Roman"/>
                <w:sz w:val="20"/>
                <w:szCs w:val="20"/>
              </w:rPr>
              <w:t>Place value is necessary in determining number value.</w:t>
            </w:r>
          </w:p>
          <w:p w14:paraId="349E7312" w14:textId="77777777" w:rsidR="00600EBA" w:rsidRDefault="00600EBA" w:rsidP="00D50C5F">
            <w:pPr>
              <w:rPr>
                <w:rFonts w:ascii="Times" w:eastAsia="Times New Roman" w:hAnsi="Times" w:cs="Times New Roman"/>
                <w:sz w:val="20"/>
                <w:szCs w:val="20"/>
              </w:rPr>
            </w:pPr>
            <w:r>
              <w:rPr>
                <w:rFonts w:ascii="Times" w:eastAsia="Times New Roman" w:hAnsi="Times" w:cs="Times New Roman"/>
                <w:sz w:val="20"/>
                <w:szCs w:val="20"/>
              </w:rPr>
              <w:t>There are many ways to write a number.</w:t>
            </w:r>
          </w:p>
          <w:p w14:paraId="3DB14B70" w14:textId="77777777" w:rsidR="00600EBA" w:rsidRDefault="00600EBA" w:rsidP="00D50C5F">
            <w:pPr>
              <w:rPr>
                <w:rFonts w:ascii="Times" w:eastAsia="Times New Roman" w:hAnsi="Times" w:cs="Times New Roman"/>
                <w:sz w:val="20"/>
                <w:szCs w:val="20"/>
              </w:rPr>
            </w:pPr>
            <w:r>
              <w:rPr>
                <w:rFonts w:ascii="Times" w:eastAsia="Times New Roman" w:hAnsi="Times" w:cs="Times New Roman"/>
                <w:sz w:val="20"/>
                <w:szCs w:val="20"/>
              </w:rPr>
              <w:t>Rounding is an appropriate estimation strategy that can be used to check the reasonableness of answers.</w:t>
            </w:r>
          </w:p>
          <w:p w14:paraId="55A7CF9E" w14:textId="77777777" w:rsidR="00600EBA" w:rsidRDefault="00600EBA" w:rsidP="00D50C5F">
            <w:pPr>
              <w:rPr>
                <w:rFonts w:ascii="Times New Roman" w:hAnsi="Times New Roman"/>
                <w:sz w:val="20"/>
                <w:szCs w:val="20"/>
              </w:rPr>
            </w:pPr>
            <w:r>
              <w:rPr>
                <w:rFonts w:ascii="Times New Roman" w:hAnsi="Times New Roman"/>
                <w:sz w:val="20"/>
                <w:szCs w:val="20"/>
              </w:rPr>
              <w:t>There are different ways to solve problems depending on the information in a problem and our personal preferences.</w:t>
            </w:r>
          </w:p>
          <w:p w14:paraId="311EAE4A" w14:textId="77777777" w:rsidR="003816C2" w:rsidRPr="001518D3" w:rsidRDefault="003816C2" w:rsidP="00D50C5F"/>
        </w:tc>
        <w:tc>
          <w:tcPr>
            <w:tcW w:w="3134" w:type="dxa"/>
            <w:tcBorders>
              <w:bottom w:val="single" w:sz="4" w:space="0" w:color="000000" w:themeColor="text1"/>
            </w:tcBorders>
          </w:tcPr>
          <w:p w14:paraId="01111CB0" w14:textId="77777777" w:rsidR="003816C2" w:rsidRDefault="003816C2" w:rsidP="00D50C5F">
            <w:pPr>
              <w:tabs>
                <w:tab w:val="right" w:pos="4016"/>
              </w:tabs>
            </w:pPr>
            <w:r>
              <w:t>ESSENTIAL QUESTIONS</w:t>
            </w:r>
            <w:r>
              <w:tab/>
            </w:r>
          </w:p>
          <w:p w14:paraId="357FC368" w14:textId="77777777" w:rsidR="00600EBA" w:rsidRDefault="00600EBA" w:rsidP="00D50C5F">
            <w:pPr>
              <w:rPr>
                <w:rFonts w:ascii="Times" w:eastAsia="Times New Roman" w:hAnsi="Times" w:cs="Times New Roman"/>
                <w:sz w:val="20"/>
                <w:szCs w:val="20"/>
              </w:rPr>
            </w:pPr>
            <w:r>
              <w:rPr>
                <w:rFonts w:ascii="Times" w:eastAsia="Times New Roman" w:hAnsi="Times" w:cs="Times New Roman"/>
                <w:sz w:val="20"/>
                <w:szCs w:val="20"/>
              </w:rPr>
              <w:t>When is an exact answer more desirable than an estimate?</w:t>
            </w:r>
          </w:p>
          <w:p w14:paraId="01783624" w14:textId="77777777" w:rsidR="00600EBA" w:rsidRDefault="00600EBA" w:rsidP="00D50C5F">
            <w:pPr>
              <w:rPr>
                <w:rFonts w:ascii="Times" w:eastAsia="Times New Roman" w:hAnsi="Times" w:cs="Times New Roman"/>
                <w:sz w:val="20"/>
                <w:szCs w:val="20"/>
              </w:rPr>
            </w:pPr>
            <w:r>
              <w:rPr>
                <w:rFonts w:ascii="Times" w:eastAsia="Times New Roman" w:hAnsi="Times" w:cs="Times New Roman"/>
                <w:sz w:val="20"/>
                <w:szCs w:val="20"/>
              </w:rPr>
              <w:t>How can you verify that your answer is correct?</w:t>
            </w:r>
          </w:p>
          <w:p w14:paraId="7BC1AFE2" w14:textId="77777777" w:rsidR="00600EBA" w:rsidRDefault="00600EBA" w:rsidP="00D50C5F">
            <w:pPr>
              <w:rPr>
                <w:rFonts w:ascii="Times" w:eastAsia="Times New Roman" w:hAnsi="Times" w:cs="Times New Roman"/>
                <w:sz w:val="20"/>
                <w:szCs w:val="20"/>
              </w:rPr>
            </w:pPr>
            <w:r>
              <w:rPr>
                <w:rFonts w:ascii="Times" w:eastAsia="Times New Roman" w:hAnsi="Times" w:cs="Times New Roman"/>
                <w:sz w:val="20"/>
                <w:szCs w:val="20"/>
              </w:rPr>
              <w:t>How is place value important in every day life?</w:t>
            </w:r>
          </w:p>
          <w:p w14:paraId="508562C5" w14:textId="77777777" w:rsidR="00600EBA" w:rsidRPr="00851A3C" w:rsidRDefault="00600EBA" w:rsidP="00D50C5F">
            <w:pPr>
              <w:rPr>
                <w:rFonts w:ascii="Times" w:eastAsia="Times New Roman" w:hAnsi="Times" w:cs="Times New Roman"/>
                <w:sz w:val="20"/>
                <w:szCs w:val="20"/>
              </w:rPr>
            </w:pPr>
            <w:r>
              <w:rPr>
                <w:rFonts w:ascii="Times" w:eastAsia="Times New Roman" w:hAnsi="Times" w:cs="Times New Roman"/>
                <w:sz w:val="20"/>
                <w:szCs w:val="20"/>
              </w:rPr>
              <w:t>How would your life be different if you did not know how to add, subtract, or multiply?</w:t>
            </w:r>
          </w:p>
          <w:p w14:paraId="08862A36" w14:textId="6CB34C37" w:rsidR="003816C2" w:rsidRDefault="003816C2" w:rsidP="00D50C5F">
            <w:pPr>
              <w:tabs>
                <w:tab w:val="right" w:pos="4016"/>
              </w:tabs>
            </w:pPr>
          </w:p>
        </w:tc>
      </w:tr>
      <w:tr w:rsidR="003816C2" w14:paraId="771C2306" w14:textId="77777777" w:rsidTr="00D50C5F">
        <w:tc>
          <w:tcPr>
            <w:tcW w:w="4068" w:type="dxa"/>
            <w:vMerge/>
          </w:tcPr>
          <w:p w14:paraId="1E4C958C" w14:textId="77777777" w:rsidR="003816C2" w:rsidRDefault="003816C2" w:rsidP="00D50C5F"/>
        </w:tc>
        <w:tc>
          <w:tcPr>
            <w:tcW w:w="7341" w:type="dxa"/>
            <w:gridSpan w:val="2"/>
            <w:tcBorders>
              <w:bottom w:val="single" w:sz="4" w:space="0" w:color="000000" w:themeColor="text1"/>
            </w:tcBorders>
            <w:shd w:val="clear" w:color="auto" w:fill="008000"/>
          </w:tcPr>
          <w:p w14:paraId="7B11DB6F" w14:textId="77777777" w:rsidR="003816C2" w:rsidRPr="005D00EF" w:rsidRDefault="003816C2" w:rsidP="00D50C5F">
            <w:pPr>
              <w:jc w:val="center"/>
              <w:rPr>
                <w:b/>
                <w:i/>
              </w:rPr>
            </w:pPr>
            <w:r w:rsidRPr="005D00EF">
              <w:rPr>
                <w:b/>
                <w:i/>
              </w:rPr>
              <w:t>Acquisition</w:t>
            </w:r>
          </w:p>
        </w:tc>
      </w:tr>
      <w:tr w:rsidR="003816C2" w14:paraId="2C59C58E" w14:textId="77777777" w:rsidTr="00D50C5F">
        <w:tc>
          <w:tcPr>
            <w:tcW w:w="4068" w:type="dxa"/>
            <w:vMerge/>
            <w:tcBorders>
              <w:bottom w:val="single" w:sz="4" w:space="0" w:color="000000" w:themeColor="text1"/>
            </w:tcBorders>
          </w:tcPr>
          <w:p w14:paraId="0D78A2C8" w14:textId="77777777" w:rsidR="003816C2" w:rsidRDefault="003816C2" w:rsidP="00D50C5F"/>
        </w:tc>
        <w:tc>
          <w:tcPr>
            <w:tcW w:w="4207" w:type="dxa"/>
            <w:tcBorders>
              <w:bottom w:val="single" w:sz="4" w:space="0" w:color="000000" w:themeColor="text1"/>
            </w:tcBorders>
          </w:tcPr>
          <w:p w14:paraId="68098109" w14:textId="77777777" w:rsidR="003816C2" w:rsidRDefault="003816C2" w:rsidP="00D50C5F">
            <w:pPr>
              <w:tabs>
                <w:tab w:val="right" w:pos="4075"/>
              </w:tabs>
            </w:pPr>
            <w:r w:rsidRPr="005D00EF">
              <w:rPr>
                <w:i/>
              </w:rPr>
              <w:t>Students will know…</w:t>
            </w:r>
            <w:r>
              <w:rPr>
                <w:i/>
              </w:rPr>
              <w:tab/>
            </w:r>
          </w:p>
          <w:p w14:paraId="6B85C1E5" w14:textId="77777777" w:rsidR="00600EBA" w:rsidRDefault="00600EBA" w:rsidP="00D50C5F">
            <w:pPr>
              <w:rPr>
                <w:rFonts w:ascii="Times" w:eastAsia="Times New Roman" w:hAnsi="Times" w:cs="Times New Roman"/>
                <w:sz w:val="20"/>
                <w:szCs w:val="20"/>
              </w:rPr>
            </w:pPr>
            <w:r>
              <w:rPr>
                <w:rFonts w:ascii="Times" w:eastAsia="Times New Roman" w:hAnsi="Times" w:cs="Times New Roman"/>
                <w:sz w:val="20"/>
                <w:szCs w:val="20"/>
              </w:rPr>
              <w:t>-Place value (values of digits up to 1000)</w:t>
            </w:r>
          </w:p>
          <w:p w14:paraId="056C5D2A" w14:textId="77777777" w:rsidR="00600EBA" w:rsidRDefault="00600EBA" w:rsidP="00D50C5F">
            <w:pPr>
              <w:rPr>
                <w:rFonts w:ascii="Times" w:eastAsia="Times New Roman" w:hAnsi="Times" w:cs="Times New Roman"/>
                <w:sz w:val="20"/>
                <w:szCs w:val="20"/>
              </w:rPr>
            </w:pPr>
            <w:r>
              <w:rPr>
                <w:rFonts w:ascii="Times" w:eastAsia="Times New Roman" w:hAnsi="Times" w:cs="Times New Roman"/>
                <w:sz w:val="20"/>
                <w:szCs w:val="20"/>
              </w:rPr>
              <w:t>-Key vocabulary</w:t>
            </w:r>
          </w:p>
          <w:p w14:paraId="342FE37D" w14:textId="77777777" w:rsidR="00600EBA" w:rsidRDefault="00600EBA" w:rsidP="00D50C5F">
            <w:pPr>
              <w:rPr>
                <w:rFonts w:ascii="Times" w:eastAsia="Times New Roman" w:hAnsi="Times" w:cs="Times New Roman"/>
                <w:sz w:val="20"/>
                <w:szCs w:val="20"/>
              </w:rPr>
            </w:pPr>
            <w:r>
              <w:rPr>
                <w:rFonts w:ascii="Times" w:eastAsia="Times New Roman" w:hAnsi="Times" w:cs="Times New Roman"/>
                <w:sz w:val="20"/>
                <w:szCs w:val="20"/>
              </w:rPr>
              <w:t>-Estimation reasonableness</w:t>
            </w:r>
          </w:p>
          <w:p w14:paraId="55D1E7B2" w14:textId="0AA79D4B" w:rsidR="00A77A19" w:rsidRDefault="00A77A19" w:rsidP="00D50C5F">
            <w:pPr>
              <w:rPr>
                <w:rFonts w:ascii="Times" w:eastAsia="Times New Roman" w:hAnsi="Times" w:cs="Times New Roman"/>
                <w:sz w:val="20"/>
                <w:szCs w:val="20"/>
              </w:rPr>
            </w:pPr>
            <w:r>
              <w:rPr>
                <w:rFonts w:ascii="Times" w:eastAsia="Times New Roman" w:hAnsi="Times" w:cs="Times New Roman"/>
                <w:sz w:val="20"/>
                <w:szCs w:val="20"/>
              </w:rPr>
              <w:t>-Rules for rounding</w:t>
            </w:r>
          </w:p>
          <w:p w14:paraId="2C370F66" w14:textId="77777777" w:rsidR="00600EBA" w:rsidRDefault="00600EBA" w:rsidP="00D50C5F">
            <w:pPr>
              <w:rPr>
                <w:rFonts w:ascii="Times" w:eastAsia="Times New Roman" w:hAnsi="Times" w:cs="Times New Roman"/>
                <w:sz w:val="20"/>
                <w:szCs w:val="20"/>
              </w:rPr>
            </w:pPr>
            <w:r>
              <w:rPr>
                <w:rFonts w:ascii="Times" w:eastAsia="Times New Roman" w:hAnsi="Times" w:cs="Times New Roman"/>
                <w:sz w:val="20"/>
                <w:szCs w:val="20"/>
              </w:rPr>
              <w:t>-When to add, subtract, or multiply</w:t>
            </w:r>
          </w:p>
          <w:p w14:paraId="372C8398" w14:textId="77777777" w:rsidR="0052681E" w:rsidRDefault="0052681E" w:rsidP="00D50C5F">
            <w:pPr>
              <w:rPr>
                <w:rFonts w:ascii="Times" w:eastAsia="Times New Roman" w:hAnsi="Times" w:cs="Times New Roman"/>
                <w:sz w:val="20"/>
                <w:szCs w:val="20"/>
              </w:rPr>
            </w:pPr>
            <w:r>
              <w:rPr>
                <w:rFonts w:ascii="Times" w:eastAsia="Times New Roman" w:hAnsi="Times" w:cs="Times New Roman"/>
                <w:sz w:val="20"/>
                <w:szCs w:val="20"/>
              </w:rPr>
              <w:t>-Properties of addition and subtraction</w:t>
            </w:r>
          </w:p>
          <w:p w14:paraId="41C13FDA" w14:textId="77777777" w:rsidR="0052681E" w:rsidRDefault="0052681E" w:rsidP="00D50C5F">
            <w:pPr>
              <w:rPr>
                <w:rFonts w:ascii="Times" w:eastAsia="Times New Roman" w:hAnsi="Times" w:cs="Times New Roman"/>
                <w:sz w:val="20"/>
                <w:szCs w:val="20"/>
              </w:rPr>
            </w:pPr>
            <w:r>
              <w:rPr>
                <w:rFonts w:ascii="Times" w:eastAsia="Times New Roman" w:hAnsi="Times" w:cs="Times New Roman"/>
                <w:sz w:val="20"/>
                <w:szCs w:val="20"/>
              </w:rPr>
              <w:t>-Problem solving strategies for addition and subtraction</w:t>
            </w:r>
          </w:p>
          <w:p w14:paraId="57567F7D" w14:textId="77777777" w:rsidR="00600EBA" w:rsidRDefault="00600EBA" w:rsidP="00D50C5F">
            <w:pPr>
              <w:rPr>
                <w:rFonts w:ascii="Times" w:eastAsia="Times New Roman" w:hAnsi="Times" w:cs="Times New Roman"/>
                <w:sz w:val="20"/>
                <w:szCs w:val="20"/>
              </w:rPr>
            </w:pPr>
            <w:r>
              <w:rPr>
                <w:rFonts w:ascii="Times" w:eastAsia="Times New Roman" w:hAnsi="Times" w:cs="Times New Roman"/>
                <w:sz w:val="20"/>
                <w:szCs w:val="20"/>
              </w:rPr>
              <w:t>-How place value is related to multiplication</w:t>
            </w:r>
          </w:p>
          <w:p w14:paraId="4FA820D1" w14:textId="2C65CA88" w:rsidR="003816C2" w:rsidRPr="001518D3" w:rsidRDefault="00600EBA" w:rsidP="00D50C5F">
            <w:pPr>
              <w:tabs>
                <w:tab w:val="right" w:pos="4075"/>
              </w:tabs>
            </w:pPr>
            <w:r>
              <w:rPr>
                <w:rFonts w:ascii="Times" w:eastAsia="Times New Roman" w:hAnsi="Times" w:cs="Times New Roman"/>
                <w:sz w:val="20"/>
                <w:szCs w:val="20"/>
              </w:rPr>
              <w:t>-That bar graphs, picture graphs, and line plots show data</w:t>
            </w:r>
          </w:p>
        </w:tc>
        <w:tc>
          <w:tcPr>
            <w:tcW w:w="3134" w:type="dxa"/>
            <w:tcBorders>
              <w:bottom w:val="single" w:sz="4" w:space="0" w:color="000000" w:themeColor="text1"/>
            </w:tcBorders>
          </w:tcPr>
          <w:p w14:paraId="7FFFD700" w14:textId="77777777" w:rsidR="003816C2" w:rsidRDefault="003816C2" w:rsidP="00D50C5F">
            <w:pPr>
              <w:tabs>
                <w:tab w:val="right" w:pos="4003"/>
              </w:tabs>
            </w:pPr>
            <w:r w:rsidRPr="005D00EF">
              <w:rPr>
                <w:i/>
              </w:rPr>
              <w:t>Students will be skilled at…</w:t>
            </w:r>
            <w:r>
              <w:rPr>
                <w:i/>
              </w:rPr>
              <w:tab/>
            </w:r>
          </w:p>
          <w:p w14:paraId="2CFB8323" w14:textId="77777777" w:rsidR="00600EBA" w:rsidRDefault="00600EBA" w:rsidP="00D50C5F">
            <w:pPr>
              <w:rPr>
                <w:rFonts w:ascii="Times" w:eastAsia="Times New Roman" w:hAnsi="Times" w:cs="Times New Roman"/>
                <w:sz w:val="20"/>
                <w:szCs w:val="20"/>
              </w:rPr>
            </w:pPr>
            <w:r>
              <w:rPr>
                <w:rFonts w:ascii="Times" w:eastAsia="Times New Roman" w:hAnsi="Times" w:cs="Times New Roman"/>
                <w:sz w:val="20"/>
                <w:szCs w:val="20"/>
              </w:rPr>
              <w:t>-Rounding numbers to the nearest 10 or 100</w:t>
            </w:r>
          </w:p>
          <w:p w14:paraId="47E29315" w14:textId="77777777" w:rsidR="00600EBA" w:rsidRDefault="00600EBA" w:rsidP="00D50C5F">
            <w:pPr>
              <w:rPr>
                <w:rFonts w:ascii="Times" w:eastAsia="Times New Roman" w:hAnsi="Times" w:cs="Times New Roman"/>
                <w:sz w:val="20"/>
                <w:szCs w:val="20"/>
              </w:rPr>
            </w:pPr>
            <w:r>
              <w:rPr>
                <w:rFonts w:ascii="Times" w:eastAsia="Times New Roman" w:hAnsi="Times" w:cs="Times New Roman"/>
                <w:sz w:val="20"/>
                <w:szCs w:val="20"/>
              </w:rPr>
              <w:t>-Estimating the sum and/or difference of numbers</w:t>
            </w:r>
          </w:p>
          <w:p w14:paraId="5A315D66" w14:textId="77777777" w:rsidR="00600EBA" w:rsidRDefault="00600EBA" w:rsidP="00D50C5F">
            <w:pPr>
              <w:rPr>
                <w:rFonts w:ascii="Times" w:eastAsia="Times New Roman" w:hAnsi="Times" w:cs="Times New Roman"/>
                <w:sz w:val="20"/>
                <w:szCs w:val="20"/>
              </w:rPr>
            </w:pPr>
            <w:r>
              <w:rPr>
                <w:rFonts w:ascii="Times" w:eastAsia="Times New Roman" w:hAnsi="Times" w:cs="Times New Roman"/>
                <w:sz w:val="20"/>
                <w:szCs w:val="20"/>
              </w:rPr>
              <w:t>-Adding and subtracting numbers within 1000</w:t>
            </w:r>
          </w:p>
          <w:p w14:paraId="32D90AEA" w14:textId="77777777" w:rsidR="00600EBA" w:rsidRDefault="00600EBA" w:rsidP="00D50C5F">
            <w:pPr>
              <w:rPr>
                <w:rFonts w:ascii="Times" w:eastAsia="Times New Roman" w:hAnsi="Times" w:cs="Times New Roman"/>
                <w:sz w:val="20"/>
                <w:szCs w:val="20"/>
              </w:rPr>
            </w:pPr>
            <w:r>
              <w:rPr>
                <w:rFonts w:ascii="Times" w:eastAsia="Times New Roman" w:hAnsi="Times" w:cs="Times New Roman"/>
                <w:sz w:val="20"/>
                <w:szCs w:val="20"/>
              </w:rPr>
              <w:t>-Use a number line and hundreds chart to find patterns in numbers</w:t>
            </w:r>
          </w:p>
          <w:p w14:paraId="4B848C52" w14:textId="77777777" w:rsidR="00600EBA" w:rsidRDefault="00600EBA" w:rsidP="00D50C5F">
            <w:pPr>
              <w:rPr>
                <w:rFonts w:ascii="Times" w:eastAsia="Times New Roman" w:hAnsi="Times" w:cs="Times New Roman"/>
                <w:sz w:val="20"/>
                <w:szCs w:val="20"/>
              </w:rPr>
            </w:pPr>
            <w:r>
              <w:rPr>
                <w:rFonts w:ascii="Times" w:eastAsia="Times New Roman" w:hAnsi="Times" w:cs="Times New Roman"/>
                <w:sz w:val="20"/>
                <w:szCs w:val="20"/>
              </w:rPr>
              <w:t>-Using various algorithms to add and subtract</w:t>
            </w:r>
          </w:p>
          <w:p w14:paraId="37081369" w14:textId="77777777" w:rsidR="00600EBA" w:rsidRDefault="00600EBA" w:rsidP="00D50C5F">
            <w:pPr>
              <w:rPr>
                <w:rFonts w:ascii="Times" w:eastAsia="Times New Roman" w:hAnsi="Times" w:cs="Times New Roman"/>
                <w:sz w:val="20"/>
                <w:szCs w:val="20"/>
              </w:rPr>
            </w:pPr>
            <w:r>
              <w:rPr>
                <w:rFonts w:ascii="Times" w:eastAsia="Times New Roman" w:hAnsi="Times" w:cs="Times New Roman"/>
                <w:sz w:val="20"/>
                <w:szCs w:val="20"/>
              </w:rPr>
              <w:t>-Regrouping when adding</w:t>
            </w:r>
          </w:p>
          <w:p w14:paraId="4BDD7305" w14:textId="77777777" w:rsidR="00600EBA" w:rsidRDefault="00600EBA" w:rsidP="00D50C5F">
            <w:pPr>
              <w:rPr>
                <w:rFonts w:ascii="Times" w:eastAsia="Times New Roman" w:hAnsi="Times" w:cs="Times New Roman"/>
                <w:sz w:val="20"/>
                <w:szCs w:val="20"/>
              </w:rPr>
            </w:pPr>
            <w:r>
              <w:rPr>
                <w:rFonts w:ascii="Times" w:eastAsia="Times New Roman" w:hAnsi="Times" w:cs="Times New Roman"/>
                <w:sz w:val="20"/>
                <w:szCs w:val="20"/>
              </w:rPr>
              <w:t>-Multi-digit numbers</w:t>
            </w:r>
          </w:p>
          <w:p w14:paraId="0992526C" w14:textId="77777777" w:rsidR="00600EBA" w:rsidRDefault="00600EBA" w:rsidP="00D50C5F">
            <w:pPr>
              <w:rPr>
                <w:rFonts w:ascii="Times" w:eastAsia="Times New Roman" w:hAnsi="Times" w:cs="Times New Roman"/>
                <w:sz w:val="20"/>
                <w:szCs w:val="20"/>
              </w:rPr>
            </w:pPr>
            <w:r>
              <w:rPr>
                <w:rFonts w:ascii="Times" w:eastAsia="Times New Roman" w:hAnsi="Times" w:cs="Times New Roman"/>
                <w:sz w:val="20"/>
                <w:szCs w:val="20"/>
              </w:rPr>
              <w:t>-Adding more than two numbers</w:t>
            </w:r>
          </w:p>
          <w:p w14:paraId="4D70B746" w14:textId="77777777" w:rsidR="00600EBA" w:rsidRDefault="00600EBA" w:rsidP="00D50C5F">
            <w:pPr>
              <w:rPr>
                <w:rFonts w:ascii="Times" w:eastAsia="Times New Roman" w:hAnsi="Times" w:cs="Times New Roman"/>
                <w:sz w:val="20"/>
                <w:szCs w:val="20"/>
              </w:rPr>
            </w:pPr>
            <w:r>
              <w:rPr>
                <w:rFonts w:ascii="Times" w:eastAsia="Times New Roman" w:hAnsi="Times" w:cs="Times New Roman"/>
                <w:sz w:val="20"/>
                <w:szCs w:val="20"/>
              </w:rPr>
              <w:t>-Using fact families to find missing addends</w:t>
            </w:r>
          </w:p>
          <w:p w14:paraId="7833E18D" w14:textId="77777777" w:rsidR="00600EBA" w:rsidRDefault="00600EBA" w:rsidP="00D50C5F">
            <w:pPr>
              <w:rPr>
                <w:rFonts w:ascii="Times" w:eastAsia="Times New Roman" w:hAnsi="Times" w:cs="Times New Roman"/>
                <w:sz w:val="20"/>
                <w:szCs w:val="20"/>
              </w:rPr>
            </w:pPr>
            <w:r>
              <w:rPr>
                <w:rFonts w:ascii="Times" w:eastAsia="Times New Roman" w:hAnsi="Times" w:cs="Times New Roman"/>
                <w:sz w:val="20"/>
                <w:szCs w:val="20"/>
              </w:rPr>
              <w:t>-Identify missing or extraneous information</w:t>
            </w:r>
          </w:p>
          <w:p w14:paraId="7960D85A" w14:textId="77777777" w:rsidR="00600EBA" w:rsidRDefault="00600EBA" w:rsidP="00D50C5F">
            <w:pPr>
              <w:rPr>
                <w:rFonts w:ascii="Times" w:eastAsia="Times New Roman" w:hAnsi="Times" w:cs="Times New Roman"/>
                <w:sz w:val="20"/>
                <w:szCs w:val="20"/>
              </w:rPr>
            </w:pPr>
            <w:r>
              <w:rPr>
                <w:rFonts w:ascii="Times" w:eastAsia="Times New Roman" w:hAnsi="Times" w:cs="Times New Roman"/>
                <w:sz w:val="20"/>
                <w:szCs w:val="20"/>
              </w:rPr>
              <w:t>-Solving and writing addition and subtraction word problems</w:t>
            </w:r>
          </w:p>
          <w:p w14:paraId="1358F7E6" w14:textId="77777777" w:rsidR="00600EBA" w:rsidRDefault="00600EBA" w:rsidP="00D50C5F">
            <w:pPr>
              <w:rPr>
                <w:rFonts w:ascii="Times" w:eastAsia="Times New Roman" w:hAnsi="Times" w:cs="Times New Roman"/>
                <w:sz w:val="20"/>
                <w:szCs w:val="20"/>
              </w:rPr>
            </w:pPr>
            <w:r>
              <w:rPr>
                <w:rFonts w:ascii="Times" w:eastAsia="Times New Roman" w:hAnsi="Times" w:cs="Times New Roman"/>
                <w:sz w:val="20"/>
                <w:szCs w:val="20"/>
              </w:rPr>
              <w:t>-Using place value models to multiply</w:t>
            </w:r>
          </w:p>
          <w:p w14:paraId="2799495E" w14:textId="24180EF6" w:rsidR="003816C2" w:rsidRDefault="00600EBA" w:rsidP="00D50C5F">
            <w:pPr>
              <w:tabs>
                <w:tab w:val="right" w:pos="4003"/>
              </w:tabs>
            </w:pPr>
            <w:r>
              <w:rPr>
                <w:rFonts w:ascii="Times" w:eastAsia="Times New Roman" w:hAnsi="Times" w:cs="Times New Roman"/>
                <w:sz w:val="20"/>
                <w:szCs w:val="20"/>
              </w:rPr>
              <w:t>-Solving addition and subtraction problems based on picture graphs, bar graphs, and line plots</w:t>
            </w:r>
            <w:r>
              <w:t xml:space="preserve"> </w:t>
            </w:r>
          </w:p>
          <w:p w14:paraId="3EA054D8" w14:textId="77777777" w:rsidR="003816C2" w:rsidRDefault="003816C2" w:rsidP="00D50C5F">
            <w:pPr>
              <w:tabs>
                <w:tab w:val="right" w:pos="4003"/>
              </w:tabs>
            </w:pPr>
          </w:p>
          <w:p w14:paraId="27E3B711" w14:textId="77777777" w:rsidR="003816C2" w:rsidRDefault="003816C2" w:rsidP="00D50C5F">
            <w:pPr>
              <w:tabs>
                <w:tab w:val="right" w:pos="4003"/>
              </w:tabs>
            </w:pPr>
          </w:p>
          <w:p w14:paraId="65F2BD6C" w14:textId="77777777" w:rsidR="003816C2" w:rsidRPr="001518D3" w:rsidRDefault="003816C2" w:rsidP="00D50C5F">
            <w:pPr>
              <w:tabs>
                <w:tab w:val="right" w:pos="4003"/>
              </w:tabs>
            </w:pPr>
          </w:p>
        </w:tc>
      </w:tr>
      <w:tr w:rsidR="003816C2" w14:paraId="1B69F05E" w14:textId="77777777" w:rsidTr="00D50C5F">
        <w:tc>
          <w:tcPr>
            <w:tcW w:w="11409" w:type="dxa"/>
            <w:gridSpan w:val="3"/>
            <w:tcBorders>
              <w:bottom w:val="single" w:sz="4" w:space="0" w:color="000000" w:themeColor="text1"/>
            </w:tcBorders>
            <w:shd w:val="clear" w:color="auto" w:fill="4F81BD" w:themeFill="accent1"/>
          </w:tcPr>
          <w:p w14:paraId="0AFCB2F4" w14:textId="77777777" w:rsidR="003816C2" w:rsidRPr="00C97AA1" w:rsidRDefault="003816C2" w:rsidP="00D50C5F">
            <w:pPr>
              <w:jc w:val="center"/>
              <w:rPr>
                <w:b/>
                <w:color w:val="FFFF00"/>
                <w:sz w:val="28"/>
                <w:szCs w:val="28"/>
              </w:rPr>
            </w:pPr>
            <w:r w:rsidRPr="00C97AA1">
              <w:rPr>
                <w:b/>
                <w:color w:val="FFFF00"/>
                <w:sz w:val="28"/>
                <w:szCs w:val="28"/>
              </w:rPr>
              <w:t>Stage 2 - Evidence</w:t>
            </w:r>
          </w:p>
        </w:tc>
      </w:tr>
      <w:tr w:rsidR="003816C2" w14:paraId="2EF1B845" w14:textId="77777777" w:rsidTr="00D50C5F">
        <w:tc>
          <w:tcPr>
            <w:tcW w:w="4068" w:type="dxa"/>
            <w:shd w:val="clear" w:color="auto" w:fill="D9D9D9" w:themeFill="background1" w:themeFillShade="D9"/>
          </w:tcPr>
          <w:p w14:paraId="4A3702B1" w14:textId="77777777" w:rsidR="003816C2" w:rsidRPr="005D00EF" w:rsidRDefault="003816C2" w:rsidP="00D50C5F">
            <w:pPr>
              <w:rPr>
                <w:b/>
              </w:rPr>
            </w:pPr>
            <w:r w:rsidRPr="005D00EF">
              <w:rPr>
                <w:b/>
              </w:rPr>
              <w:t>Evaluative Criteria</w:t>
            </w:r>
          </w:p>
        </w:tc>
        <w:tc>
          <w:tcPr>
            <w:tcW w:w="7341" w:type="dxa"/>
            <w:gridSpan w:val="2"/>
            <w:shd w:val="clear" w:color="auto" w:fill="D9D9D9" w:themeFill="background1" w:themeFillShade="D9"/>
          </w:tcPr>
          <w:p w14:paraId="3B6F1126" w14:textId="77777777" w:rsidR="003816C2" w:rsidRPr="005D00EF" w:rsidRDefault="003816C2" w:rsidP="00D50C5F">
            <w:pPr>
              <w:rPr>
                <w:b/>
              </w:rPr>
            </w:pPr>
            <w:r w:rsidRPr="005D00EF">
              <w:rPr>
                <w:b/>
              </w:rPr>
              <w:t>Assessment Evidence</w:t>
            </w:r>
          </w:p>
        </w:tc>
      </w:tr>
      <w:tr w:rsidR="003816C2" w14:paraId="2B1FC2EA" w14:textId="77777777" w:rsidTr="00D50C5F">
        <w:tc>
          <w:tcPr>
            <w:tcW w:w="4068" w:type="dxa"/>
          </w:tcPr>
          <w:p w14:paraId="0A370443" w14:textId="77777777" w:rsidR="003816C2" w:rsidRDefault="003816C2" w:rsidP="00D50C5F">
            <w:r>
              <w:t>&lt;type here&gt;</w:t>
            </w:r>
          </w:p>
        </w:tc>
        <w:tc>
          <w:tcPr>
            <w:tcW w:w="7341" w:type="dxa"/>
            <w:gridSpan w:val="2"/>
          </w:tcPr>
          <w:p w14:paraId="7BAB45F8" w14:textId="77777777" w:rsidR="003816C2" w:rsidRDefault="003816C2" w:rsidP="00D50C5F">
            <w:pPr>
              <w:tabs>
                <w:tab w:val="right" w:pos="8408"/>
              </w:tabs>
            </w:pPr>
            <w:r>
              <w:t xml:space="preserve">PERFORMANCE </w:t>
            </w:r>
            <w:proofErr w:type="gramStart"/>
            <w:r>
              <w:t>TASK(</w:t>
            </w:r>
            <w:proofErr w:type="gramEnd"/>
            <w:r>
              <w:t>S):</w:t>
            </w:r>
            <w:r>
              <w:tab/>
            </w:r>
          </w:p>
          <w:p w14:paraId="2C57475F" w14:textId="1611CF6D" w:rsidR="00600EBA" w:rsidRPr="00F3005A" w:rsidRDefault="00600EBA" w:rsidP="00D50C5F">
            <w:pPr>
              <w:pStyle w:val="ListParagraph"/>
              <w:numPr>
                <w:ilvl w:val="0"/>
                <w:numId w:val="1"/>
              </w:numPr>
              <w:rPr>
                <w:rFonts w:ascii="Times New Roman" w:hAnsi="Times New Roman"/>
                <w:sz w:val="20"/>
                <w:szCs w:val="20"/>
              </w:rPr>
            </w:pPr>
            <w:r w:rsidRPr="00F3005A">
              <w:rPr>
                <w:rFonts w:ascii="Times New Roman" w:hAnsi="Times New Roman"/>
                <w:sz w:val="20"/>
                <w:szCs w:val="20"/>
              </w:rPr>
              <w:t>Sort real world situations based on “estimate” vs. “exact”</w:t>
            </w:r>
          </w:p>
          <w:p w14:paraId="32528EA2" w14:textId="77777777" w:rsidR="00D50C5F" w:rsidRDefault="00600EBA" w:rsidP="00D50C5F">
            <w:pPr>
              <w:numPr>
                <w:ilvl w:val="0"/>
                <w:numId w:val="1"/>
              </w:numPr>
              <w:ind w:left="456"/>
              <w:rPr>
                <w:rFonts w:ascii="Times New Roman" w:hAnsi="Times New Roman"/>
                <w:sz w:val="20"/>
                <w:szCs w:val="20"/>
              </w:rPr>
            </w:pPr>
            <w:r>
              <w:rPr>
                <w:rFonts w:ascii="Times New Roman" w:hAnsi="Times New Roman"/>
                <w:sz w:val="20"/>
                <w:szCs w:val="20"/>
              </w:rPr>
              <w:t>Manipulating with place value blocks based on given instructions</w:t>
            </w:r>
          </w:p>
          <w:p w14:paraId="1BA5822A" w14:textId="2436A336" w:rsidR="004A5F5B" w:rsidRPr="00D50C5F" w:rsidRDefault="00600EBA" w:rsidP="00D50C5F">
            <w:pPr>
              <w:numPr>
                <w:ilvl w:val="0"/>
                <w:numId w:val="1"/>
              </w:numPr>
              <w:ind w:left="456"/>
              <w:rPr>
                <w:rFonts w:ascii="Times New Roman" w:hAnsi="Times New Roman"/>
                <w:sz w:val="20"/>
                <w:szCs w:val="20"/>
              </w:rPr>
            </w:pPr>
            <w:r w:rsidRPr="00D50C5F">
              <w:rPr>
                <w:rFonts w:ascii="Times New Roman" w:hAnsi="Times New Roman"/>
                <w:sz w:val="20"/>
                <w:szCs w:val="20"/>
              </w:rPr>
              <w:t xml:space="preserve">Island Hop (Georgia) -- formative </w:t>
            </w:r>
          </w:p>
          <w:p w14:paraId="6854BC92" w14:textId="377F5728" w:rsidR="00600EBA" w:rsidRPr="000C2B04" w:rsidRDefault="00600EBA" w:rsidP="00D50C5F">
            <w:pPr>
              <w:numPr>
                <w:ilvl w:val="0"/>
                <w:numId w:val="1"/>
              </w:numPr>
              <w:ind w:left="456"/>
              <w:rPr>
                <w:rFonts w:ascii="Times New Roman" w:hAnsi="Times New Roman"/>
                <w:sz w:val="16"/>
                <w:szCs w:val="16"/>
              </w:rPr>
            </w:pPr>
            <w:r w:rsidRPr="000C2B04">
              <w:rPr>
                <w:rFonts w:ascii="Times New Roman" w:hAnsi="Times New Roman"/>
                <w:sz w:val="20"/>
                <w:szCs w:val="20"/>
              </w:rPr>
              <w:t>Shake, Rattle, and Roll (Georgia)</w:t>
            </w:r>
            <w:r>
              <w:rPr>
                <w:rFonts w:ascii="Times New Roman" w:hAnsi="Times New Roman"/>
                <w:sz w:val="20"/>
                <w:szCs w:val="20"/>
              </w:rPr>
              <w:t xml:space="preserve"> -- formative</w:t>
            </w:r>
          </w:p>
          <w:p w14:paraId="15D326F3" w14:textId="77777777" w:rsidR="00600EBA" w:rsidRDefault="00600EBA" w:rsidP="00D50C5F">
            <w:pPr>
              <w:numPr>
                <w:ilvl w:val="0"/>
                <w:numId w:val="1"/>
              </w:numPr>
              <w:ind w:left="456"/>
              <w:rPr>
                <w:rFonts w:ascii="Times New Roman" w:hAnsi="Times New Roman"/>
                <w:sz w:val="20"/>
                <w:szCs w:val="20"/>
              </w:rPr>
            </w:pPr>
            <w:r>
              <w:rPr>
                <w:rFonts w:ascii="Times New Roman" w:hAnsi="Times New Roman"/>
                <w:sz w:val="20"/>
                <w:szCs w:val="20"/>
              </w:rPr>
              <w:t>The Great Round Up! (Georgia) – formative</w:t>
            </w:r>
          </w:p>
          <w:p w14:paraId="608A000F" w14:textId="77777777" w:rsidR="00600EBA" w:rsidRDefault="00600EBA" w:rsidP="00D50C5F">
            <w:pPr>
              <w:numPr>
                <w:ilvl w:val="0"/>
                <w:numId w:val="1"/>
              </w:numPr>
              <w:ind w:left="456"/>
              <w:rPr>
                <w:rFonts w:ascii="Times New Roman" w:hAnsi="Times New Roman"/>
                <w:sz w:val="20"/>
                <w:szCs w:val="20"/>
              </w:rPr>
            </w:pPr>
            <w:r>
              <w:rPr>
                <w:rFonts w:ascii="Times New Roman" w:hAnsi="Times New Roman"/>
                <w:sz w:val="20"/>
                <w:szCs w:val="20"/>
              </w:rPr>
              <w:t xml:space="preserve">What’s the Story Here?  (Georgia) – summative </w:t>
            </w:r>
          </w:p>
          <w:p w14:paraId="293119BD" w14:textId="77777777" w:rsidR="00600EBA" w:rsidRDefault="00600EBA" w:rsidP="00D50C5F">
            <w:pPr>
              <w:numPr>
                <w:ilvl w:val="0"/>
                <w:numId w:val="1"/>
              </w:numPr>
              <w:ind w:left="456"/>
              <w:rPr>
                <w:rFonts w:ascii="Times New Roman" w:hAnsi="Times New Roman"/>
                <w:sz w:val="20"/>
                <w:szCs w:val="20"/>
              </w:rPr>
            </w:pPr>
            <w:r>
              <w:rPr>
                <w:rFonts w:ascii="Times New Roman" w:hAnsi="Times New Roman"/>
                <w:sz w:val="20"/>
                <w:szCs w:val="20"/>
              </w:rPr>
              <w:lastRenderedPageBreak/>
              <w:t>Find and explain errors in the use of place value in real world situations</w:t>
            </w:r>
          </w:p>
          <w:p w14:paraId="5BB53CC7" w14:textId="77777777" w:rsidR="00600EBA" w:rsidRDefault="00600EBA" w:rsidP="00D50C5F">
            <w:pPr>
              <w:numPr>
                <w:ilvl w:val="0"/>
                <w:numId w:val="1"/>
              </w:numPr>
              <w:ind w:left="456"/>
              <w:rPr>
                <w:rFonts w:ascii="Times New Roman" w:hAnsi="Times New Roman"/>
                <w:sz w:val="20"/>
                <w:szCs w:val="20"/>
              </w:rPr>
            </w:pPr>
            <w:r>
              <w:rPr>
                <w:rFonts w:ascii="Times New Roman" w:hAnsi="Times New Roman"/>
                <w:sz w:val="20"/>
                <w:szCs w:val="20"/>
              </w:rPr>
              <w:t>Solve real world problems using your choice of algorithm; explain and justify your answer by checking with another method</w:t>
            </w:r>
          </w:p>
          <w:p w14:paraId="3FAA74AC" w14:textId="124F4D5D" w:rsidR="003816C2" w:rsidRPr="000236BD" w:rsidRDefault="00600EBA" w:rsidP="00D50C5F">
            <w:pPr>
              <w:numPr>
                <w:ilvl w:val="0"/>
                <w:numId w:val="1"/>
              </w:numPr>
              <w:ind w:left="456"/>
            </w:pPr>
            <w:r w:rsidRPr="00600EBA">
              <w:rPr>
                <w:rFonts w:ascii="Times New Roman" w:hAnsi="Times New Roman"/>
                <w:sz w:val="20"/>
                <w:szCs w:val="20"/>
              </w:rPr>
              <w:t>Summative and Formative Assessments</w:t>
            </w:r>
            <w:r w:rsidR="000236BD">
              <w:rPr>
                <w:rFonts w:ascii="Times New Roman" w:hAnsi="Times New Roman"/>
                <w:sz w:val="20"/>
                <w:szCs w:val="20"/>
              </w:rPr>
              <w:t xml:space="preserve"> (Teachers should add their own assessments)</w:t>
            </w:r>
          </w:p>
          <w:p w14:paraId="66A6E157" w14:textId="4A2BE451" w:rsidR="000236BD" w:rsidRDefault="000236BD" w:rsidP="00D50C5F">
            <w:pPr>
              <w:ind w:left="456"/>
            </w:pPr>
            <w:r>
              <w:rPr>
                <w:rFonts w:ascii="Times New Roman" w:hAnsi="Times New Roman"/>
                <w:sz w:val="20"/>
                <w:szCs w:val="20"/>
              </w:rPr>
              <w:t xml:space="preserve">*There are other performance tasks found in Stage 3 that are not listed above.  </w:t>
            </w:r>
          </w:p>
        </w:tc>
      </w:tr>
      <w:tr w:rsidR="003816C2" w14:paraId="0D939721" w14:textId="77777777" w:rsidTr="00D50C5F">
        <w:tc>
          <w:tcPr>
            <w:tcW w:w="4068" w:type="dxa"/>
            <w:tcBorders>
              <w:bottom w:val="single" w:sz="4" w:space="0" w:color="000000" w:themeColor="text1"/>
            </w:tcBorders>
          </w:tcPr>
          <w:p w14:paraId="7C854B98" w14:textId="77777777" w:rsidR="003816C2" w:rsidRDefault="003816C2" w:rsidP="00D50C5F">
            <w:r>
              <w:lastRenderedPageBreak/>
              <w:t>&lt;type here&gt;</w:t>
            </w:r>
          </w:p>
        </w:tc>
        <w:tc>
          <w:tcPr>
            <w:tcW w:w="7341" w:type="dxa"/>
            <w:gridSpan w:val="2"/>
            <w:tcBorders>
              <w:bottom w:val="single" w:sz="4" w:space="0" w:color="000000" w:themeColor="text1"/>
            </w:tcBorders>
          </w:tcPr>
          <w:p w14:paraId="20B1F617" w14:textId="77777777" w:rsidR="003816C2" w:rsidRDefault="003816C2" w:rsidP="00D50C5F">
            <w:pPr>
              <w:tabs>
                <w:tab w:val="right" w:pos="8421"/>
              </w:tabs>
            </w:pPr>
            <w:r>
              <w:t>OTHER EVIDENCE:</w:t>
            </w:r>
            <w:r>
              <w:tab/>
            </w:r>
          </w:p>
          <w:p w14:paraId="5BC256E6" w14:textId="77777777" w:rsidR="00600EBA" w:rsidRPr="00E905B0" w:rsidRDefault="00600EBA" w:rsidP="00D50C5F">
            <w:pPr>
              <w:numPr>
                <w:ilvl w:val="0"/>
                <w:numId w:val="1"/>
              </w:numPr>
              <w:ind w:left="456"/>
              <w:rPr>
                <w:rFonts w:ascii="Times New Roman" w:hAnsi="Times New Roman"/>
                <w:sz w:val="20"/>
                <w:szCs w:val="20"/>
              </w:rPr>
            </w:pPr>
            <w:r w:rsidRPr="00E905B0">
              <w:rPr>
                <w:rFonts w:ascii="Times New Roman" w:hAnsi="Times New Roman"/>
                <w:sz w:val="20"/>
                <w:szCs w:val="20"/>
              </w:rPr>
              <w:t>Teacher/Student Conferences</w:t>
            </w:r>
          </w:p>
          <w:p w14:paraId="498C8C06" w14:textId="77777777" w:rsidR="00600EBA" w:rsidRPr="00E905B0" w:rsidRDefault="00600EBA" w:rsidP="00D50C5F">
            <w:pPr>
              <w:numPr>
                <w:ilvl w:val="0"/>
                <w:numId w:val="1"/>
              </w:numPr>
              <w:ind w:left="456"/>
              <w:rPr>
                <w:rFonts w:ascii="Times New Roman" w:hAnsi="Times New Roman"/>
                <w:sz w:val="20"/>
                <w:szCs w:val="20"/>
              </w:rPr>
            </w:pPr>
            <w:r w:rsidRPr="00E905B0">
              <w:rPr>
                <w:rFonts w:ascii="Times New Roman" w:hAnsi="Times New Roman"/>
                <w:sz w:val="20"/>
                <w:szCs w:val="20"/>
              </w:rPr>
              <w:t>Class Discussion of Essential Questions</w:t>
            </w:r>
          </w:p>
          <w:p w14:paraId="2FE48D2F" w14:textId="77777777" w:rsidR="00600EBA" w:rsidRDefault="00600EBA" w:rsidP="00D50C5F">
            <w:pPr>
              <w:numPr>
                <w:ilvl w:val="0"/>
                <w:numId w:val="1"/>
              </w:numPr>
              <w:ind w:left="456"/>
              <w:rPr>
                <w:rFonts w:ascii="Times New Roman" w:hAnsi="Times New Roman"/>
                <w:sz w:val="20"/>
                <w:szCs w:val="20"/>
              </w:rPr>
            </w:pPr>
            <w:r w:rsidRPr="00E905B0">
              <w:rPr>
                <w:rFonts w:ascii="Times New Roman" w:hAnsi="Times New Roman"/>
                <w:sz w:val="20"/>
                <w:szCs w:val="20"/>
              </w:rPr>
              <w:t>Teacher Observations</w:t>
            </w:r>
          </w:p>
          <w:p w14:paraId="6DC7D772" w14:textId="77777777" w:rsidR="00600EBA" w:rsidRDefault="00600EBA" w:rsidP="00D50C5F">
            <w:pPr>
              <w:numPr>
                <w:ilvl w:val="0"/>
                <w:numId w:val="1"/>
              </w:numPr>
              <w:ind w:left="456"/>
              <w:rPr>
                <w:rFonts w:ascii="Times New Roman" w:hAnsi="Times New Roman"/>
                <w:sz w:val="20"/>
                <w:szCs w:val="20"/>
              </w:rPr>
            </w:pPr>
            <w:r w:rsidRPr="00E905B0">
              <w:rPr>
                <w:rFonts w:ascii="Times New Roman" w:hAnsi="Times New Roman"/>
                <w:sz w:val="20"/>
                <w:szCs w:val="20"/>
              </w:rPr>
              <w:t>First in Math Reports</w:t>
            </w:r>
          </w:p>
          <w:p w14:paraId="26A127A0" w14:textId="77777777" w:rsidR="00600EBA" w:rsidRPr="00E905B0" w:rsidRDefault="00600EBA" w:rsidP="00D50C5F">
            <w:pPr>
              <w:numPr>
                <w:ilvl w:val="0"/>
                <w:numId w:val="1"/>
              </w:numPr>
              <w:ind w:left="456"/>
              <w:rPr>
                <w:rFonts w:ascii="Times New Roman" w:hAnsi="Times New Roman"/>
                <w:sz w:val="20"/>
                <w:szCs w:val="20"/>
              </w:rPr>
            </w:pPr>
            <w:r>
              <w:rPr>
                <w:rFonts w:ascii="Times New Roman" w:hAnsi="Times New Roman"/>
                <w:sz w:val="20"/>
                <w:szCs w:val="20"/>
              </w:rPr>
              <w:t xml:space="preserve">“Two Ways” and “Math Squares” from </w:t>
            </w:r>
            <w:r>
              <w:rPr>
                <w:rFonts w:ascii="Times New Roman" w:hAnsi="Times New Roman"/>
                <w:i/>
                <w:sz w:val="20"/>
                <w:szCs w:val="20"/>
              </w:rPr>
              <w:t>Coming to Know Number</w:t>
            </w:r>
          </w:p>
          <w:p w14:paraId="0F79FEAB" w14:textId="77777777" w:rsidR="00600EBA" w:rsidRPr="00E905B0" w:rsidRDefault="00600EBA" w:rsidP="00D50C5F">
            <w:pPr>
              <w:numPr>
                <w:ilvl w:val="0"/>
                <w:numId w:val="1"/>
              </w:numPr>
              <w:ind w:left="456"/>
              <w:rPr>
                <w:rFonts w:ascii="Times New Roman" w:hAnsi="Times New Roman"/>
                <w:sz w:val="20"/>
                <w:szCs w:val="20"/>
              </w:rPr>
            </w:pPr>
            <w:r w:rsidRPr="00E905B0">
              <w:rPr>
                <w:rFonts w:ascii="Times New Roman" w:hAnsi="Times New Roman"/>
                <w:sz w:val="20"/>
                <w:szCs w:val="20"/>
              </w:rPr>
              <w:t xml:space="preserve">Cooperative Learning Activities </w:t>
            </w:r>
          </w:p>
          <w:p w14:paraId="562B9BEB" w14:textId="77777777" w:rsidR="00600EBA" w:rsidRPr="00E905B0" w:rsidRDefault="00600EBA" w:rsidP="00D50C5F">
            <w:pPr>
              <w:numPr>
                <w:ilvl w:val="0"/>
                <w:numId w:val="1"/>
              </w:numPr>
              <w:ind w:left="456"/>
              <w:rPr>
                <w:rFonts w:ascii="Times New Roman" w:hAnsi="Times New Roman"/>
                <w:sz w:val="20"/>
                <w:szCs w:val="20"/>
              </w:rPr>
            </w:pPr>
            <w:r w:rsidRPr="00E905B0">
              <w:rPr>
                <w:rFonts w:ascii="Times New Roman" w:hAnsi="Times New Roman"/>
                <w:sz w:val="20"/>
                <w:szCs w:val="20"/>
              </w:rPr>
              <w:t>Student Reflections</w:t>
            </w:r>
          </w:p>
          <w:p w14:paraId="7415EAB4" w14:textId="22BC8478" w:rsidR="003816C2" w:rsidRDefault="00600EBA" w:rsidP="00D50C5F">
            <w:pPr>
              <w:numPr>
                <w:ilvl w:val="0"/>
                <w:numId w:val="1"/>
              </w:numPr>
              <w:ind w:left="456"/>
            </w:pPr>
            <w:r w:rsidRPr="00600EBA">
              <w:rPr>
                <w:rFonts w:ascii="Times New Roman" w:hAnsi="Times New Roman"/>
                <w:sz w:val="20"/>
                <w:szCs w:val="20"/>
              </w:rPr>
              <w:t>Math Games</w:t>
            </w:r>
          </w:p>
          <w:p w14:paraId="46C4DA6B" w14:textId="2A94CE09" w:rsidR="000236BD" w:rsidRPr="00893532" w:rsidRDefault="000236BD" w:rsidP="00D50C5F">
            <w:pPr>
              <w:rPr>
                <w:rFonts w:ascii="Times New Roman" w:hAnsi="Times New Roman"/>
                <w:sz w:val="16"/>
                <w:szCs w:val="16"/>
              </w:rPr>
            </w:pPr>
          </w:p>
          <w:p w14:paraId="4F8A7411" w14:textId="77777777" w:rsidR="003816C2" w:rsidRDefault="003816C2" w:rsidP="00D50C5F">
            <w:pPr>
              <w:tabs>
                <w:tab w:val="right" w:pos="8421"/>
              </w:tabs>
            </w:pPr>
          </w:p>
        </w:tc>
      </w:tr>
      <w:tr w:rsidR="003816C2" w14:paraId="5AAF40E1" w14:textId="77777777" w:rsidTr="00D50C5F">
        <w:tc>
          <w:tcPr>
            <w:tcW w:w="11409" w:type="dxa"/>
            <w:gridSpan w:val="3"/>
            <w:shd w:val="clear" w:color="auto" w:fill="4F81BD" w:themeFill="accent1"/>
          </w:tcPr>
          <w:p w14:paraId="7219967D" w14:textId="5785E591" w:rsidR="003816C2" w:rsidRPr="00C97AA1" w:rsidRDefault="003816C2" w:rsidP="00D50C5F">
            <w:pPr>
              <w:jc w:val="center"/>
              <w:rPr>
                <w:b/>
                <w:color w:val="FFFF00"/>
                <w:sz w:val="28"/>
                <w:szCs w:val="28"/>
              </w:rPr>
            </w:pPr>
            <w:r w:rsidRPr="00C97AA1">
              <w:rPr>
                <w:b/>
                <w:color w:val="FFFF00"/>
                <w:sz w:val="28"/>
                <w:szCs w:val="28"/>
              </w:rPr>
              <w:t>Stage 3 – Learning Plan</w:t>
            </w:r>
          </w:p>
        </w:tc>
      </w:tr>
      <w:tr w:rsidR="003816C2" w14:paraId="33774D3C" w14:textId="77777777" w:rsidTr="00D50C5F">
        <w:tc>
          <w:tcPr>
            <w:tcW w:w="11409" w:type="dxa"/>
            <w:gridSpan w:val="3"/>
          </w:tcPr>
          <w:p w14:paraId="1058E12A" w14:textId="35BF49E5" w:rsidR="003816C2" w:rsidRDefault="003816C2" w:rsidP="00D50C5F">
            <w:pPr>
              <w:jc w:val="center"/>
              <w:rPr>
                <w:i/>
              </w:rPr>
            </w:pPr>
            <w:r w:rsidRPr="005D00EF">
              <w:rPr>
                <w:i/>
              </w:rPr>
              <w:t>Summary of Key Learning Events and Instruction</w:t>
            </w:r>
          </w:p>
          <w:p w14:paraId="29B0FEC5" w14:textId="77777777" w:rsidR="000236BD" w:rsidRDefault="000236BD" w:rsidP="00D50C5F">
            <w:pPr>
              <w:jc w:val="center"/>
              <w:rPr>
                <w:i/>
              </w:rPr>
            </w:pPr>
          </w:p>
          <w:p w14:paraId="2B7D4AF3" w14:textId="77777777" w:rsidR="000236BD" w:rsidRDefault="000236BD" w:rsidP="00D50C5F">
            <w:pPr>
              <w:tabs>
                <w:tab w:val="right" w:pos="8421"/>
              </w:tabs>
              <w:jc w:val="center"/>
            </w:pPr>
            <w:r>
              <w:t>RESOURCES:</w:t>
            </w:r>
          </w:p>
          <w:p w14:paraId="69218E03" w14:textId="77777777" w:rsidR="000236BD" w:rsidRDefault="000236BD" w:rsidP="00D50C5F">
            <w:pPr>
              <w:tabs>
                <w:tab w:val="right" w:pos="8421"/>
              </w:tabs>
              <w:jc w:val="center"/>
            </w:pPr>
          </w:p>
          <w:p w14:paraId="062A9AB2" w14:textId="00B10D2B" w:rsidR="000236BD" w:rsidRDefault="00A86E23" w:rsidP="00D50C5F">
            <w:pPr>
              <w:ind w:left="1440"/>
              <w:rPr>
                <w:rFonts w:ascii="Times New Roman" w:hAnsi="Times New Roman"/>
                <w:sz w:val="16"/>
                <w:szCs w:val="16"/>
              </w:rPr>
            </w:pPr>
            <w:hyperlink r:id="rId7" w:history="1">
              <w:r w:rsidR="000236BD" w:rsidRPr="000236BD">
                <w:rPr>
                  <w:rStyle w:val="Hyperlink"/>
                  <w:rFonts w:ascii="Times New Roman" w:hAnsi="Times New Roman"/>
                  <w:sz w:val="16"/>
                  <w:szCs w:val="16"/>
                </w:rPr>
                <w:t>https://www.georgiastandards.org/Common-Core/Common%20Core%20Frameworks/CCGPS_Math_3_Unit1FrameworkSE.pdf</w:t>
              </w:r>
            </w:hyperlink>
          </w:p>
          <w:p w14:paraId="537C5253" w14:textId="77777777" w:rsidR="000236BD" w:rsidRPr="000236BD" w:rsidRDefault="000236BD" w:rsidP="00D50C5F">
            <w:pPr>
              <w:ind w:left="1440"/>
              <w:rPr>
                <w:rFonts w:ascii="Times New Roman" w:hAnsi="Times New Roman"/>
                <w:sz w:val="16"/>
                <w:szCs w:val="16"/>
              </w:rPr>
            </w:pPr>
          </w:p>
          <w:p w14:paraId="2352E9A3" w14:textId="1D0D3033" w:rsidR="000236BD" w:rsidRDefault="00A86E23" w:rsidP="00D50C5F">
            <w:pPr>
              <w:ind w:left="1440"/>
              <w:rPr>
                <w:i/>
                <w:sz w:val="16"/>
                <w:szCs w:val="16"/>
              </w:rPr>
            </w:pPr>
            <w:hyperlink r:id="rId8" w:history="1">
              <w:r w:rsidR="000236BD" w:rsidRPr="000236BD">
                <w:rPr>
                  <w:rStyle w:val="Hyperlink"/>
                  <w:i/>
                  <w:sz w:val="16"/>
                  <w:szCs w:val="16"/>
                </w:rPr>
                <w:t>http://www.nsa.gov/academia/_files/collected_learning/elementary/arithmetic/reasonable_estimates.pdf</w:t>
              </w:r>
            </w:hyperlink>
          </w:p>
          <w:p w14:paraId="636F2B11" w14:textId="77777777" w:rsidR="000236BD" w:rsidRDefault="000236BD" w:rsidP="00D50C5F">
            <w:pPr>
              <w:ind w:left="1440"/>
              <w:rPr>
                <w:i/>
                <w:sz w:val="16"/>
                <w:szCs w:val="16"/>
              </w:rPr>
            </w:pPr>
          </w:p>
          <w:p w14:paraId="3AD4211D" w14:textId="77072BA0" w:rsidR="000236BD" w:rsidRPr="000236BD" w:rsidRDefault="000236BD" w:rsidP="00D50C5F">
            <w:pPr>
              <w:ind w:left="1440"/>
              <w:rPr>
                <w:i/>
                <w:sz w:val="16"/>
                <w:szCs w:val="16"/>
              </w:rPr>
            </w:pPr>
            <w:proofErr w:type="spellStart"/>
            <w:r>
              <w:rPr>
                <w:i/>
                <w:sz w:val="16"/>
                <w:szCs w:val="16"/>
              </w:rPr>
              <w:t>SmartBoard</w:t>
            </w:r>
            <w:proofErr w:type="spellEnd"/>
            <w:r>
              <w:rPr>
                <w:i/>
                <w:sz w:val="16"/>
                <w:szCs w:val="16"/>
              </w:rPr>
              <w:t xml:space="preserve"> Notebook File</w:t>
            </w:r>
          </w:p>
          <w:p w14:paraId="1DFECFF3" w14:textId="77777777" w:rsidR="000236BD" w:rsidRDefault="000236BD" w:rsidP="00D50C5F">
            <w:pPr>
              <w:rPr>
                <w:i/>
              </w:rPr>
            </w:pPr>
          </w:p>
          <w:p w14:paraId="18ED6756" w14:textId="7A3A6EA0" w:rsidR="003816C2" w:rsidRDefault="003C6A74" w:rsidP="00D50C5F">
            <w:pPr>
              <w:pStyle w:val="ListParagraph"/>
              <w:numPr>
                <w:ilvl w:val="0"/>
                <w:numId w:val="2"/>
              </w:numPr>
            </w:pPr>
            <w:r>
              <w:t xml:space="preserve">Start with an open discussion about “What do we know about numbers?”  (Compare numbers, discuss place value, ordering numbers, connecting to real world situations – </w:t>
            </w:r>
            <w:r w:rsidRPr="00E73CD7">
              <w:rPr>
                <w:i/>
              </w:rPr>
              <w:t xml:space="preserve">When will it be important to know how to tell which number is more/less, money, when do we order numbers, connect to technology (Twitter, Facebook, television programs), what zero means in a number)  </w:t>
            </w:r>
            <w:r w:rsidR="00E73CD7">
              <w:t>Connect to literature: Read</w:t>
            </w:r>
            <w:r>
              <w:t xml:space="preserve"> </w:t>
            </w:r>
            <w:r w:rsidR="00E73CD7" w:rsidRPr="00E73CD7">
              <w:rPr>
                <w:i/>
              </w:rPr>
              <w:t xml:space="preserve">A Place for Zero, </w:t>
            </w:r>
            <w:r w:rsidR="00E73CD7">
              <w:t xml:space="preserve">by Angeline </w:t>
            </w:r>
            <w:proofErr w:type="spellStart"/>
            <w:r w:rsidR="00E73CD7">
              <w:t>Sparagna</w:t>
            </w:r>
            <w:proofErr w:type="spellEnd"/>
            <w:r w:rsidR="00E73CD7">
              <w:t xml:space="preserve"> </w:t>
            </w:r>
            <w:proofErr w:type="spellStart"/>
            <w:r w:rsidR="00E73CD7">
              <w:t>LoPresti</w:t>
            </w:r>
            <w:proofErr w:type="spellEnd"/>
            <w:r w:rsidR="00E73CD7">
              <w:t xml:space="preserve">, </w:t>
            </w:r>
            <w:r w:rsidR="00E73CD7">
              <w:rPr>
                <w:i/>
              </w:rPr>
              <w:t xml:space="preserve">Sir </w:t>
            </w:r>
            <w:proofErr w:type="spellStart"/>
            <w:r w:rsidR="00E73CD7">
              <w:rPr>
                <w:i/>
              </w:rPr>
              <w:t>Cumference</w:t>
            </w:r>
            <w:proofErr w:type="spellEnd"/>
            <w:r w:rsidR="00E73CD7">
              <w:rPr>
                <w:i/>
              </w:rPr>
              <w:t xml:space="preserve"> and All the King’s Tens </w:t>
            </w:r>
            <w:r w:rsidR="00E73CD7">
              <w:t xml:space="preserve">by _____________, </w:t>
            </w:r>
            <w:r w:rsidR="00E73CD7">
              <w:rPr>
                <w:i/>
              </w:rPr>
              <w:t xml:space="preserve">How Many Ants? </w:t>
            </w:r>
            <w:r w:rsidR="00E73CD7">
              <w:t xml:space="preserve">By </w:t>
            </w:r>
            <w:proofErr w:type="spellStart"/>
            <w:r w:rsidR="00E73CD7">
              <w:t>Brimner</w:t>
            </w:r>
            <w:proofErr w:type="spellEnd"/>
            <w:r w:rsidR="00E73CD7">
              <w:t xml:space="preserve">, or </w:t>
            </w:r>
            <w:r w:rsidR="00E73CD7">
              <w:rPr>
                <w:i/>
              </w:rPr>
              <w:t xml:space="preserve">A Million Dot </w:t>
            </w:r>
            <w:r w:rsidR="00E73CD7">
              <w:t>by Andrew Clements and discuss.</w:t>
            </w:r>
          </w:p>
          <w:p w14:paraId="2EB2F68C" w14:textId="22AED101" w:rsidR="00E73CD7" w:rsidRDefault="00E73CD7" w:rsidP="00D50C5F">
            <w:pPr>
              <w:pStyle w:val="ListParagraph"/>
              <w:numPr>
                <w:ilvl w:val="0"/>
                <w:numId w:val="2"/>
              </w:numPr>
            </w:pPr>
            <w:r>
              <w:t>Review place value concepts</w:t>
            </w:r>
            <w:r w:rsidR="00F3005A">
              <w:t xml:space="preserve"> based on needs of your class/pretest results. (M</w:t>
            </w:r>
            <w:r>
              <w:t xml:space="preserve">ultiple forms of numbers, comparing numbers, ordering numbers, digit values, base-ten blocks/models, </w:t>
            </w:r>
            <w:r w:rsidR="00F3005A">
              <w:t xml:space="preserve">different ways of representing a number)  </w:t>
            </w:r>
            <w:r w:rsidR="00F3005A">
              <w:rPr>
                <w:b/>
              </w:rPr>
              <w:t>P</w:t>
            </w:r>
            <w:r w:rsidR="00F3005A" w:rsidRPr="00F3005A">
              <w:rPr>
                <w:b/>
              </w:rPr>
              <w:t>erformance task 2</w:t>
            </w:r>
            <w:r w:rsidR="00A27568">
              <w:rPr>
                <w:b/>
              </w:rPr>
              <w:t xml:space="preserve"> – Probe 3, page 54 </w:t>
            </w:r>
            <w:r w:rsidR="00A27568">
              <w:rPr>
                <w:b/>
                <w:i/>
              </w:rPr>
              <w:t>Uncovering Student Thinking in Mathematics</w:t>
            </w:r>
            <w:r w:rsidR="00F3005A" w:rsidRPr="00F3005A">
              <w:rPr>
                <w:b/>
              </w:rPr>
              <w:t>.</w:t>
            </w:r>
          </w:p>
          <w:p w14:paraId="7EF48B7C" w14:textId="7DEEC612" w:rsidR="00F3005A" w:rsidRPr="00F3005A" w:rsidRDefault="00F3005A" w:rsidP="00D50C5F">
            <w:pPr>
              <w:pStyle w:val="ListParagraph"/>
              <w:numPr>
                <w:ilvl w:val="0"/>
                <w:numId w:val="2"/>
              </w:numPr>
            </w:pPr>
            <w:r>
              <w:t xml:space="preserve">Estimation and Rounding: </w:t>
            </w:r>
            <w:r>
              <w:rPr>
                <w:i/>
              </w:rPr>
              <w:t xml:space="preserve">What is estimation?  When should we estimate?  </w:t>
            </w:r>
            <w:r>
              <w:t>(</w:t>
            </w:r>
            <w:r w:rsidR="0030077A">
              <w:t xml:space="preserve">Suggested </w:t>
            </w:r>
            <w:r>
              <w:t xml:space="preserve">Hook: students participate in various situations in which you would estimate or be exact, such as measuring for a recipe, bringing treats for the class, putting sand in a jar, buying clothing, estimated running total of grocery bill/number of items, etc.)  Then make a tree map depicting situations in which it’s best to estimate vs. find an exact value.  Students engage in several activities in which they come up with and sort situations and defend their answers.  </w:t>
            </w:r>
            <w:r>
              <w:rPr>
                <w:b/>
              </w:rPr>
              <w:t>Performance task 1.</w:t>
            </w:r>
          </w:p>
          <w:p w14:paraId="68D705B2" w14:textId="1FC5DF04" w:rsidR="00F3005A" w:rsidRDefault="007557FB" w:rsidP="00D50C5F">
            <w:pPr>
              <w:pStyle w:val="ListParagraph"/>
              <w:numPr>
                <w:ilvl w:val="0"/>
                <w:numId w:val="2"/>
              </w:numPr>
            </w:pPr>
            <w:r>
              <w:t xml:space="preserve">Students participate in “Island Hop” activity Part I and Part II.  Students explore which numbers round to given decades or “nice numbers.”  </w:t>
            </w:r>
          </w:p>
          <w:p w14:paraId="48717492" w14:textId="77777777" w:rsidR="00A77A19" w:rsidRDefault="007557FB" w:rsidP="00D50C5F">
            <w:pPr>
              <w:pStyle w:val="ListParagraph"/>
              <w:numPr>
                <w:ilvl w:val="0"/>
                <w:numId w:val="2"/>
              </w:numPr>
            </w:pPr>
            <w:r>
              <w:t xml:space="preserve">Index Card number line activity in which students practice rounding numbers to the nearest ten and hundred. </w:t>
            </w:r>
          </w:p>
          <w:p w14:paraId="46B0C9E8" w14:textId="46047A49" w:rsidR="007557FB" w:rsidRDefault="00A27568" w:rsidP="00D50C5F">
            <w:pPr>
              <w:pStyle w:val="ListParagraph"/>
              <w:numPr>
                <w:ilvl w:val="0"/>
                <w:numId w:val="2"/>
              </w:numPr>
            </w:pPr>
            <w:r>
              <w:t xml:space="preserve">Students participate in </w:t>
            </w:r>
            <w:r w:rsidR="00A77A19">
              <w:t xml:space="preserve">“The Great Round Up” </w:t>
            </w:r>
            <w:r>
              <w:t>game in pairs</w:t>
            </w:r>
            <w:r w:rsidR="00A77A19">
              <w:t>.</w:t>
            </w:r>
            <w:r w:rsidR="007557FB">
              <w:t xml:space="preserve"> </w:t>
            </w:r>
          </w:p>
          <w:p w14:paraId="733476F6" w14:textId="3614CD3E" w:rsidR="00A27568" w:rsidRDefault="0052681E" w:rsidP="00D50C5F">
            <w:pPr>
              <w:pStyle w:val="ListParagraph"/>
              <w:numPr>
                <w:ilvl w:val="0"/>
                <w:numId w:val="2"/>
              </w:numPr>
            </w:pPr>
            <w:r>
              <w:t xml:space="preserve">Practice finding the “decades” around a given number using open number lines.  Use numbers up to 1,000.  (Background Knowledge from “Shake, Rattle, and Roll”)  </w:t>
            </w:r>
            <w:r w:rsidR="00A27568">
              <w:t xml:space="preserve">Students participate in an estimating game: </w:t>
            </w:r>
            <w:hyperlink r:id="rId9" w:history="1">
              <w:r w:rsidR="00A27568" w:rsidRPr="008071B9">
                <w:rPr>
                  <w:rStyle w:val="Hyperlink"/>
                </w:rPr>
                <w:t>http://www.oswego.org/ocsd-web/games/Estimate/estimate.html</w:t>
              </w:r>
            </w:hyperlink>
            <w:proofErr w:type="gramStart"/>
            <w:r w:rsidR="00A27568">
              <w:t xml:space="preserve">  and</w:t>
            </w:r>
            <w:proofErr w:type="gramEnd"/>
            <w:r w:rsidR="00A27568">
              <w:t xml:space="preserve"> explain/defend their answers.</w:t>
            </w:r>
          </w:p>
          <w:p w14:paraId="38C0B23F" w14:textId="58AF3967" w:rsidR="0052681E" w:rsidRPr="007127A0" w:rsidRDefault="0052681E" w:rsidP="00D50C5F">
            <w:pPr>
              <w:pStyle w:val="ListParagraph"/>
              <w:numPr>
                <w:ilvl w:val="0"/>
                <w:numId w:val="2"/>
              </w:numPr>
            </w:pPr>
            <w:r>
              <w:t>After several experiences, have students work in groups to create what they believe are rules for rounding.  Then, have a class discussion and create a class set of “Rules for Rounding” based on patterns they notice.</w:t>
            </w:r>
            <w:r w:rsidR="00A27568">
              <w:t xml:space="preserve">  </w:t>
            </w:r>
            <w:r w:rsidR="00A27568">
              <w:rPr>
                <w:b/>
              </w:rPr>
              <w:t xml:space="preserve">Probe </w:t>
            </w:r>
            <w:r w:rsidR="007127A0">
              <w:rPr>
                <w:b/>
              </w:rPr>
              <w:t xml:space="preserve">4, page 58, </w:t>
            </w:r>
            <w:r w:rsidR="007127A0">
              <w:rPr>
                <w:b/>
                <w:i/>
              </w:rPr>
              <w:t>Uncovering Student Thinking in Mathematics</w:t>
            </w:r>
          </w:p>
          <w:p w14:paraId="553A14CF" w14:textId="2E5407C7" w:rsidR="007127A0" w:rsidRDefault="00DD04C2" w:rsidP="00D50C5F">
            <w:pPr>
              <w:pStyle w:val="ListParagraph"/>
              <w:numPr>
                <w:ilvl w:val="0"/>
                <w:numId w:val="2"/>
              </w:numPr>
            </w:pPr>
            <w:r>
              <w:t xml:space="preserve">Introduce addition and subtraction:  </w:t>
            </w:r>
            <w:r>
              <w:rPr>
                <w:i/>
              </w:rPr>
              <w:t xml:space="preserve">What is it?  Vocabulary.  When do we add?  When do we subtract?  </w:t>
            </w:r>
            <w:r>
              <w:t>Make a tree map of situations in which we add/subtract.</w:t>
            </w:r>
            <w:r w:rsidR="00093B71">
              <w:t xml:space="preserve">  Think-Pair-Share</w:t>
            </w:r>
            <w:r w:rsidR="0058428C">
              <w:t xml:space="preserve">.  </w:t>
            </w:r>
          </w:p>
          <w:p w14:paraId="5E69A075" w14:textId="65A2FD43" w:rsidR="009D5B35" w:rsidRDefault="00DB4BB9" w:rsidP="00D50C5F">
            <w:pPr>
              <w:pStyle w:val="ListParagraph"/>
              <w:numPr>
                <w:ilvl w:val="0"/>
                <w:numId w:val="2"/>
              </w:numPr>
            </w:pPr>
            <w:r>
              <w:t>Review of addition  -- choose your own strategy</w:t>
            </w:r>
            <w:r w:rsidR="00370C58">
              <w:t xml:space="preserve"> (concrete, transitional, representational/algorithms)</w:t>
            </w:r>
            <w:r>
              <w:t xml:space="preserve"> for given number/word problems; discuss and defend your strategy; critique the strategies of others</w:t>
            </w:r>
            <w:r w:rsidR="00370C58">
              <w:t>.</w:t>
            </w:r>
            <w:r w:rsidR="00D16E2E">
              <w:t xml:space="preserve">  Encourage students to verify their answer using multiple algorithms/strategies.  (See unpacking document page 16)</w:t>
            </w:r>
            <w:r w:rsidR="00433A7B">
              <w:t xml:space="preserve">  </w:t>
            </w:r>
            <w:r w:rsidR="009D5B35">
              <w:rPr>
                <w:b/>
              </w:rPr>
              <w:t xml:space="preserve"> Probe 15, page 128</w:t>
            </w:r>
          </w:p>
          <w:p w14:paraId="0B3468FD" w14:textId="6C9D296A" w:rsidR="00DB4BB9" w:rsidRDefault="009D5B35" w:rsidP="00D50C5F">
            <w:pPr>
              <w:pStyle w:val="ListParagraph"/>
              <w:numPr>
                <w:ilvl w:val="0"/>
                <w:numId w:val="2"/>
              </w:numPr>
            </w:pPr>
            <w:r>
              <w:lastRenderedPageBreak/>
              <w:t xml:space="preserve">Notice patterns on a Hundreds Chart when adding.  Students draw conclusions and create a class “Public Record” describing these patterns.  </w:t>
            </w:r>
          </w:p>
          <w:p w14:paraId="3B574EAC" w14:textId="77777777" w:rsidR="00370C58" w:rsidRDefault="00370C58" w:rsidP="00D50C5F">
            <w:pPr>
              <w:pStyle w:val="ListParagraph"/>
              <w:numPr>
                <w:ilvl w:val="0"/>
                <w:numId w:val="2"/>
              </w:numPr>
            </w:pPr>
            <w:r>
              <w:t>Introduce rounding with addition</w:t>
            </w:r>
            <w:r w:rsidR="00B81610">
              <w:t>.</w:t>
            </w:r>
          </w:p>
          <w:p w14:paraId="15716788" w14:textId="6E28DF1A" w:rsidR="00B81610" w:rsidRDefault="00B81610" w:rsidP="00D50C5F">
            <w:pPr>
              <w:pStyle w:val="ListParagraph"/>
              <w:numPr>
                <w:ilvl w:val="0"/>
                <w:numId w:val="2"/>
              </w:numPr>
            </w:pPr>
            <w:r>
              <w:t>Students engage in “Mental Mathematics” activity (Georgia website).  Students share their strategies, critique the strategies of others, etc.</w:t>
            </w:r>
          </w:p>
          <w:p w14:paraId="3F2C3CB8" w14:textId="022F5325" w:rsidR="00433A7B" w:rsidRDefault="00433A7B" w:rsidP="00D50C5F">
            <w:pPr>
              <w:pStyle w:val="ListParagraph"/>
              <w:numPr>
                <w:ilvl w:val="0"/>
                <w:numId w:val="2"/>
              </w:numPr>
            </w:pPr>
            <w:r>
              <w:t xml:space="preserve">Index Card Number Line activity.  </w:t>
            </w:r>
            <w:r w:rsidR="00B81610">
              <w:t xml:space="preserve">Create a “decades” number line on the ground.  </w:t>
            </w:r>
            <w:r>
              <w:t xml:space="preserve">Give students an index card with a two-digit plus two-digit </w:t>
            </w:r>
            <w:r w:rsidR="004F763F">
              <w:t>addition expression</w:t>
            </w:r>
            <w:r>
              <w:t xml:space="preserve">.  Students must mentally add their numbers and stand on the estimated sum.  Then </w:t>
            </w:r>
            <w:r w:rsidR="00B81610">
              <w:t>explain their thinking and check their work.</w:t>
            </w:r>
          </w:p>
          <w:p w14:paraId="1F71F161" w14:textId="46990E02" w:rsidR="00370C58" w:rsidRDefault="00370C58" w:rsidP="00D50C5F">
            <w:pPr>
              <w:pStyle w:val="ListParagraph"/>
              <w:numPr>
                <w:ilvl w:val="0"/>
                <w:numId w:val="2"/>
              </w:numPr>
            </w:pPr>
            <w:r>
              <w:t>Practi</w:t>
            </w:r>
            <w:r w:rsidR="00B81610">
              <w:t>ce rounding with addition –</w:t>
            </w:r>
            <w:r>
              <w:t xml:space="preserve"> </w:t>
            </w:r>
            <w:r w:rsidR="00B81610">
              <w:rPr>
                <w:i/>
              </w:rPr>
              <w:t>Suggested Activities from the Georgia website:</w:t>
            </w:r>
            <w:r>
              <w:t xml:space="preserve"> “Shake, Rattle, and Roll</w:t>
            </w:r>
            <w:r w:rsidR="00B81610">
              <w:t xml:space="preserve">,” “Perfect 500,” and “Take 1,000.” </w:t>
            </w:r>
          </w:p>
          <w:p w14:paraId="78BB2E67" w14:textId="42F5BC96" w:rsidR="00B81610" w:rsidRDefault="00B81610" w:rsidP="00D50C5F">
            <w:pPr>
              <w:pStyle w:val="ListParagraph"/>
              <w:numPr>
                <w:ilvl w:val="0"/>
                <w:numId w:val="2"/>
              </w:numPr>
            </w:pPr>
            <w:r>
              <w:t xml:space="preserve">Assessment: </w:t>
            </w:r>
            <w:r>
              <w:rPr>
                <w:b/>
              </w:rPr>
              <w:t xml:space="preserve">Probe 19, page 155 </w:t>
            </w:r>
            <w:r>
              <w:rPr>
                <w:b/>
                <w:i/>
              </w:rPr>
              <w:t>Uncovering Student Thinking in Mathematics</w:t>
            </w:r>
          </w:p>
          <w:p w14:paraId="21EFEE43" w14:textId="55DEEBAA" w:rsidR="00370C58" w:rsidRDefault="00370C58" w:rsidP="00D50C5F">
            <w:pPr>
              <w:pStyle w:val="ListParagraph"/>
              <w:numPr>
                <w:ilvl w:val="0"/>
                <w:numId w:val="2"/>
              </w:numPr>
            </w:pPr>
            <w:r>
              <w:t>Review subtraction</w:t>
            </w:r>
            <w:r w:rsidR="004F763F">
              <w:t xml:space="preserve"> – choose your own strategy (concrete, transitional, representational/algorithms) for given number/word problems; discuss and defend your strategy; critique the strategies of others. </w:t>
            </w:r>
            <w:r w:rsidR="004F763F">
              <w:rPr>
                <w:b/>
              </w:rPr>
              <w:t xml:space="preserve">Probe 16, page 136 </w:t>
            </w:r>
            <w:r w:rsidR="004F763F">
              <w:rPr>
                <w:b/>
                <w:i/>
              </w:rPr>
              <w:t>Uncovering Student Thinking Mathematics</w:t>
            </w:r>
          </w:p>
          <w:p w14:paraId="24611EC2" w14:textId="3BD28ADC" w:rsidR="009D5B35" w:rsidRDefault="00370C58" w:rsidP="00D50C5F">
            <w:pPr>
              <w:pStyle w:val="ListParagraph"/>
              <w:numPr>
                <w:ilvl w:val="0"/>
                <w:numId w:val="2"/>
              </w:numPr>
            </w:pPr>
            <w:r>
              <w:t>Introduce rounding with subtraction</w:t>
            </w:r>
            <w:r w:rsidR="004F763F">
              <w:t>.</w:t>
            </w:r>
          </w:p>
          <w:p w14:paraId="354CD666" w14:textId="3C492DAA" w:rsidR="00370C58" w:rsidRDefault="009D5B35" w:rsidP="00D50C5F">
            <w:pPr>
              <w:pStyle w:val="ListParagraph"/>
              <w:numPr>
                <w:ilvl w:val="0"/>
                <w:numId w:val="2"/>
              </w:numPr>
            </w:pPr>
            <w:r>
              <w:t xml:space="preserve">Students work in groups to come up with situations in which you might estimate and subtract.  Share ideas with class and debate – would an exact answer be better?  Then </w:t>
            </w:r>
            <w:r w:rsidR="004F763F">
              <w:t xml:space="preserve">students </w:t>
            </w:r>
            <w:r>
              <w:t>independently write</w:t>
            </w:r>
            <w:r w:rsidR="004F763F">
              <w:t xml:space="preserve"> their own </w:t>
            </w:r>
            <w:r>
              <w:t xml:space="preserve">subtraction estimation </w:t>
            </w:r>
            <w:r w:rsidR="004F763F">
              <w:t>word problem</w:t>
            </w:r>
            <w:r>
              <w:t>s; students evaluate each other’</w:t>
            </w:r>
            <w:r w:rsidR="004F763F">
              <w:t>s word problem</w:t>
            </w:r>
            <w:r>
              <w:t>s.</w:t>
            </w:r>
          </w:p>
          <w:p w14:paraId="1725F364" w14:textId="25F6F229" w:rsidR="00D16E2E" w:rsidRDefault="00D16E2E" w:rsidP="00D50C5F">
            <w:pPr>
              <w:pStyle w:val="ListParagraph"/>
              <w:numPr>
                <w:ilvl w:val="0"/>
                <w:numId w:val="2"/>
              </w:numPr>
            </w:pPr>
            <w:r>
              <w:t>Practice rounding with subtraction – Index Card Number Line activity with two-digit subtraction expressions.</w:t>
            </w:r>
          </w:p>
          <w:p w14:paraId="4C1F910D" w14:textId="4841A61C" w:rsidR="00B46D95" w:rsidRDefault="00B46D95" w:rsidP="00D50C5F">
            <w:pPr>
              <w:pStyle w:val="ListParagraph"/>
              <w:numPr>
                <w:ilvl w:val="0"/>
                <w:numId w:val="2"/>
              </w:numPr>
            </w:pPr>
            <w:r>
              <w:t>Students play “Take Down.” (Georgia website)</w:t>
            </w:r>
          </w:p>
          <w:p w14:paraId="30062C9C" w14:textId="14C6114B" w:rsidR="00220F16" w:rsidRDefault="00220F16" w:rsidP="00D50C5F">
            <w:pPr>
              <w:pStyle w:val="ListParagraph"/>
              <w:numPr>
                <w:ilvl w:val="0"/>
                <w:numId w:val="2"/>
              </w:numPr>
            </w:pPr>
            <w:r>
              <w:t>Calculator scenarios: discuss calculators as a tool – pros and cons.  Give word problems and show how “Jimmy” found his answer on a calculator.  Have students discuss whether or not his answer is reasonable.  (They should discuss estimation, place value, algorithms, etc.)  For example: “The bakery made 329 cakes on Saturday and 298 cakes on Sunday.  How many cakes did the bakery make that weekend?”  Jimmy punched the numbers into his calculator and the resulting sum was 427.  Is his answer reasonable?  What might have happened?</w:t>
            </w:r>
          </w:p>
          <w:p w14:paraId="5D051709" w14:textId="7C30A658" w:rsidR="00370C58" w:rsidRDefault="00D16E2E" w:rsidP="00D50C5F">
            <w:pPr>
              <w:pStyle w:val="ListParagraph"/>
              <w:numPr>
                <w:ilvl w:val="0"/>
                <w:numId w:val="2"/>
              </w:numPr>
            </w:pPr>
            <w:r>
              <w:t xml:space="preserve">Students complete “Estimating Sums and Differences: Independent Practice” </w:t>
            </w:r>
            <w:r w:rsidR="00220F16">
              <w:t>(nsa.gov)</w:t>
            </w:r>
          </w:p>
          <w:p w14:paraId="716A70FB" w14:textId="18B4701E" w:rsidR="00220F16" w:rsidRDefault="00220F16" w:rsidP="00D50C5F">
            <w:pPr>
              <w:pStyle w:val="ListParagraph"/>
              <w:numPr>
                <w:ilvl w:val="0"/>
                <w:numId w:val="2"/>
              </w:numPr>
            </w:pPr>
            <w:r>
              <w:t>Do the “Field Day” activity (Georgia website) and have students complete the word problems independently or with a partner.  Ensure that students check their answers using estimation to make sure their answers are reasonable.</w:t>
            </w:r>
          </w:p>
          <w:p w14:paraId="343CB88C" w14:textId="0A3B417F" w:rsidR="00D16E2E" w:rsidRDefault="00D16E2E" w:rsidP="00D50C5F">
            <w:pPr>
              <w:pStyle w:val="ListParagraph"/>
              <w:numPr>
                <w:ilvl w:val="0"/>
                <w:numId w:val="2"/>
              </w:numPr>
            </w:pPr>
            <w:r>
              <w:t>Properties of Addition and Subtraction</w:t>
            </w:r>
            <w:r w:rsidR="00B46D95">
              <w:t>:  “The Power of Properties” (Georgia website)</w:t>
            </w:r>
          </w:p>
          <w:p w14:paraId="1E4C6B6C" w14:textId="74C1D03E" w:rsidR="00B46D95" w:rsidRDefault="00B46D95" w:rsidP="00D50C5F">
            <w:pPr>
              <w:pStyle w:val="ListParagraph"/>
              <w:numPr>
                <w:ilvl w:val="0"/>
                <w:numId w:val="2"/>
              </w:numPr>
            </w:pPr>
            <w:r>
              <w:t>Review properties with Smart Exchange activity about properties.</w:t>
            </w:r>
          </w:p>
          <w:p w14:paraId="3801966D" w14:textId="190C5B22" w:rsidR="003D2BF6" w:rsidRDefault="003D2BF6" w:rsidP="00D50C5F">
            <w:pPr>
              <w:pStyle w:val="ListParagraph"/>
              <w:numPr>
                <w:ilvl w:val="0"/>
                <w:numId w:val="2"/>
              </w:numPr>
            </w:pPr>
            <w:r>
              <w:t>Introduce multiplication of ten by engaging students in “Watch How Numbers Grow?”</w:t>
            </w:r>
          </w:p>
          <w:p w14:paraId="0A10E16D" w14:textId="26911229" w:rsidR="003D2BF6" w:rsidRDefault="003D2BF6" w:rsidP="00D50C5F">
            <w:pPr>
              <w:pStyle w:val="ListParagraph"/>
              <w:numPr>
                <w:ilvl w:val="0"/>
                <w:numId w:val="2"/>
              </w:numPr>
            </w:pPr>
            <w:r>
              <w:t>Constructing task: “Multiples of Ten.”</w:t>
            </w:r>
          </w:p>
          <w:p w14:paraId="26728943" w14:textId="3757AB3F" w:rsidR="003D2BF6" w:rsidRDefault="003D2BF6" w:rsidP="00D50C5F">
            <w:pPr>
              <w:pStyle w:val="ListParagraph"/>
              <w:numPr>
                <w:ilvl w:val="0"/>
                <w:numId w:val="2"/>
              </w:numPr>
            </w:pPr>
            <w:r>
              <w:t xml:space="preserve">Performance task: “How Many Tens?”  Read </w:t>
            </w:r>
            <w:r>
              <w:rPr>
                <w:i/>
              </w:rPr>
              <w:t xml:space="preserve">100 Hungry Ants </w:t>
            </w:r>
            <w:r>
              <w:t>and complete activity.</w:t>
            </w:r>
          </w:p>
          <w:p w14:paraId="39514FCD" w14:textId="45265566" w:rsidR="003D2BF6" w:rsidRDefault="00687686" w:rsidP="00D50C5F">
            <w:pPr>
              <w:pStyle w:val="ListParagraph"/>
              <w:numPr>
                <w:ilvl w:val="0"/>
                <w:numId w:val="2"/>
              </w:numPr>
            </w:pPr>
            <w:r>
              <w:t>Assess multiplying by 10 – students should be able to explain and justify their answers.</w:t>
            </w:r>
          </w:p>
          <w:p w14:paraId="3C353FC0" w14:textId="1C2053B8" w:rsidR="00687686" w:rsidRDefault="00687686" w:rsidP="00D50C5F">
            <w:pPr>
              <w:pStyle w:val="ListParagraph"/>
              <w:numPr>
                <w:ilvl w:val="0"/>
                <w:numId w:val="2"/>
              </w:numPr>
            </w:pPr>
            <w:r>
              <w:t>Introduce graphing:  “The Information Station!” (Georgia website)</w:t>
            </w:r>
          </w:p>
          <w:p w14:paraId="1F388081" w14:textId="494C6D3C" w:rsidR="00687686" w:rsidRDefault="00687686" w:rsidP="00D50C5F">
            <w:pPr>
              <w:pStyle w:val="ListParagraph"/>
              <w:numPr>
                <w:ilvl w:val="0"/>
                <w:numId w:val="2"/>
              </w:numPr>
            </w:pPr>
            <w:r>
              <w:t>Optional performance task: “It’s a Data Party!” (Georgia website)</w:t>
            </w:r>
          </w:p>
          <w:p w14:paraId="14077EE1" w14:textId="77777777" w:rsidR="00687686" w:rsidRDefault="00687686" w:rsidP="00D50C5F">
            <w:pPr>
              <w:pStyle w:val="ListParagraph"/>
              <w:numPr>
                <w:ilvl w:val="0"/>
                <w:numId w:val="2"/>
              </w:numPr>
            </w:pPr>
            <w:r>
              <w:t>Review of all skills.</w:t>
            </w:r>
          </w:p>
          <w:p w14:paraId="22266361" w14:textId="3F2D1FB7" w:rsidR="00687686" w:rsidRDefault="00687686" w:rsidP="00D50C5F">
            <w:pPr>
              <w:pStyle w:val="ListParagraph"/>
              <w:numPr>
                <w:ilvl w:val="0"/>
                <w:numId w:val="2"/>
              </w:numPr>
            </w:pPr>
            <w:r>
              <w:t>Culminating task: “What’s the Story Here?” (Georgia website)</w:t>
            </w:r>
          </w:p>
          <w:p w14:paraId="66A21DAA" w14:textId="77777777" w:rsidR="003816C2" w:rsidRDefault="003816C2" w:rsidP="00D50C5F"/>
          <w:p w14:paraId="7458F146" w14:textId="77777777" w:rsidR="003816C2" w:rsidRDefault="003816C2" w:rsidP="00D50C5F"/>
          <w:p w14:paraId="132D0790" w14:textId="77777777" w:rsidR="003816C2" w:rsidRDefault="003816C2" w:rsidP="00D50C5F"/>
          <w:p w14:paraId="4187DFFA" w14:textId="77777777" w:rsidR="003816C2" w:rsidRDefault="003816C2" w:rsidP="00D50C5F"/>
          <w:p w14:paraId="14A84A4C" w14:textId="77777777" w:rsidR="003816C2" w:rsidRDefault="003816C2" w:rsidP="00D50C5F"/>
          <w:p w14:paraId="1736FC3C" w14:textId="77777777" w:rsidR="003816C2" w:rsidRPr="001518D3" w:rsidRDefault="003816C2" w:rsidP="00D50C5F"/>
        </w:tc>
      </w:tr>
    </w:tbl>
    <w:p w14:paraId="6564E00D" w14:textId="7756CDCC" w:rsidR="006C3082" w:rsidRDefault="009D7A38">
      <w:proofErr w:type="spellStart"/>
      <w:r>
        <w:lastRenderedPageBreak/>
        <w:t>UbD</w:t>
      </w:r>
      <w:proofErr w:type="spellEnd"/>
      <w:r>
        <w:t xml:space="preserve"> Template 2.</w:t>
      </w:r>
      <w:r w:rsidR="003816C2">
        <w:t>0</w:t>
      </w:r>
    </w:p>
    <w:sectPr w:rsidR="006C3082" w:rsidSect="00DE2BC2">
      <w:pgSz w:w="12240" w:h="15840"/>
      <w:pgMar w:top="576" w:right="576" w:bottom="576" w:left="57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宋体">
    <w:charset w:val="50"/>
    <w:family w:val="auto"/>
    <w:pitch w:val="variable"/>
    <w:sig w:usb0="00000001" w:usb1="080E0000" w:usb2="00000010" w:usb3="00000000" w:csb0="0004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C4C5E"/>
    <w:multiLevelType w:val="hybridMultilevel"/>
    <w:tmpl w:val="889C63FC"/>
    <w:lvl w:ilvl="0" w:tplc="4C1C66EE">
      <w:start w:val="1"/>
      <w:numFmt w:val="decimal"/>
      <w:lvlText w:val="%1."/>
      <w:lvlJc w:val="left"/>
      <w:pPr>
        <w:tabs>
          <w:tab w:val="num" w:pos="540"/>
        </w:tabs>
        <w:ind w:left="540" w:hanging="360"/>
      </w:pPr>
      <w:rPr>
        <w:rFonts w:ascii="Times New Roman" w:eastAsiaTheme="minorEastAsia" w:hAnsi="Times New Roman" w:cstheme="minorBidi"/>
      </w:rPr>
    </w:lvl>
    <w:lvl w:ilvl="1" w:tplc="04090003" w:tentative="1">
      <w:start w:val="1"/>
      <w:numFmt w:val="bullet"/>
      <w:lvlText w:val="o"/>
      <w:lvlJc w:val="left"/>
      <w:pPr>
        <w:tabs>
          <w:tab w:val="num" w:pos="1260"/>
        </w:tabs>
        <w:ind w:left="1260" w:hanging="360"/>
      </w:pPr>
      <w:rPr>
        <w:rFonts w:ascii="Courier New" w:hAnsi="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1">
    <w:nsid w:val="27BF0006"/>
    <w:multiLevelType w:val="hybridMultilevel"/>
    <w:tmpl w:val="87A40A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E493A7D"/>
    <w:multiLevelType w:val="hybridMultilevel"/>
    <w:tmpl w:val="889C63FC"/>
    <w:lvl w:ilvl="0" w:tplc="4C1C66EE">
      <w:start w:val="1"/>
      <w:numFmt w:val="decimal"/>
      <w:lvlText w:val="%1."/>
      <w:lvlJc w:val="left"/>
      <w:pPr>
        <w:tabs>
          <w:tab w:val="num" w:pos="540"/>
        </w:tabs>
        <w:ind w:left="540" w:hanging="360"/>
      </w:pPr>
      <w:rPr>
        <w:rFonts w:ascii="Times New Roman" w:eastAsiaTheme="minorEastAsia" w:hAnsi="Times New Roman" w:cstheme="minorBidi"/>
      </w:rPr>
    </w:lvl>
    <w:lvl w:ilvl="1" w:tplc="04090003" w:tentative="1">
      <w:start w:val="1"/>
      <w:numFmt w:val="bullet"/>
      <w:lvlText w:val="o"/>
      <w:lvlJc w:val="left"/>
      <w:pPr>
        <w:tabs>
          <w:tab w:val="num" w:pos="1260"/>
        </w:tabs>
        <w:ind w:left="1260" w:hanging="360"/>
      </w:pPr>
      <w:rPr>
        <w:rFonts w:ascii="Courier New" w:hAnsi="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7A38"/>
    <w:rsid w:val="000236BD"/>
    <w:rsid w:val="00072C4B"/>
    <w:rsid w:val="00093B71"/>
    <w:rsid w:val="001518D3"/>
    <w:rsid w:val="001C0A0F"/>
    <w:rsid w:val="00220F16"/>
    <w:rsid w:val="00267411"/>
    <w:rsid w:val="0030077A"/>
    <w:rsid w:val="00370C58"/>
    <w:rsid w:val="003816C2"/>
    <w:rsid w:val="003C6A74"/>
    <w:rsid w:val="003D2BF6"/>
    <w:rsid w:val="003F0E59"/>
    <w:rsid w:val="00433A7B"/>
    <w:rsid w:val="0046421D"/>
    <w:rsid w:val="004A5F5B"/>
    <w:rsid w:val="004F763F"/>
    <w:rsid w:val="00510AE6"/>
    <w:rsid w:val="0052681E"/>
    <w:rsid w:val="0058428C"/>
    <w:rsid w:val="005D00EF"/>
    <w:rsid w:val="00600EBA"/>
    <w:rsid w:val="00687686"/>
    <w:rsid w:val="006C0ECD"/>
    <w:rsid w:val="006C3082"/>
    <w:rsid w:val="006F29C8"/>
    <w:rsid w:val="007127A0"/>
    <w:rsid w:val="007557FB"/>
    <w:rsid w:val="00793918"/>
    <w:rsid w:val="00817461"/>
    <w:rsid w:val="008F2B71"/>
    <w:rsid w:val="00900A5A"/>
    <w:rsid w:val="00933990"/>
    <w:rsid w:val="009D5B35"/>
    <w:rsid w:val="009D7A38"/>
    <w:rsid w:val="00A27568"/>
    <w:rsid w:val="00A50B34"/>
    <w:rsid w:val="00A77A19"/>
    <w:rsid w:val="00A86E23"/>
    <w:rsid w:val="00AC692E"/>
    <w:rsid w:val="00B343A8"/>
    <w:rsid w:val="00B46D95"/>
    <w:rsid w:val="00B81610"/>
    <w:rsid w:val="00BD4D9B"/>
    <w:rsid w:val="00C762D9"/>
    <w:rsid w:val="00C97AA1"/>
    <w:rsid w:val="00CF6456"/>
    <w:rsid w:val="00D16E2E"/>
    <w:rsid w:val="00D50C5F"/>
    <w:rsid w:val="00DB4BB9"/>
    <w:rsid w:val="00DD04C2"/>
    <w:rsid w:val="00DE2BC2"/>
    <w:rsid w:val="00E01F67"/>
    <w:rsid w:val="00E04D4E"/>
    <w:rsid w:val="00E73CD7"/>
    <w:rsid w:val="00F300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colormenu v:ext="edit" fillcolor="none [3204]"/>
    </o:shapedefaults>
    <o:shapelayout v:ext="edit">
      <o:idmap v:ext="edit" data="1"/>
    </o:shapelayout>
  </w:shapeDefaults>
  <w:decimalSymbol w:val="."/>
  <w:listSeparator w:val=","/>
  <w14:docId w14:val="58BA3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0B3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C308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C69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692E"/>
    <w:rPr>
      <w:rFonts w:ascii="Tahoma" w:hAnsi="Tahoma" w:cs="Tahoma"/>
      <w:sz w:val="16"/>
      <w:szCs w:val="16"/>
    </w:rPr>
  </w:style>
  <w:style w:type="character" w:styleId="Hyperlink">
    <w:name w:val="Hyperlink"/>
    <w:basedOn w:val="DefaultParagraphFont"/>
    <w:uiPriority w:val="99"/>
    <w:unhideWhenUsed/>
    <w:rsid w:val="00600EBA"/>
    <w:rPr>
      <w:color w:val="0000FF" w:themeColor="hyperlink"/>
      <w:u w:val="single"/>
    </w:rPr>
  </w:style>
  <w:style w:type="paragraph" w:styleId="ListParagraph">
    <w:name w:val="List Paragraph"/>
    <w:basedOn w:val="Normal"/>
    <w:uiPriority w:val="34"/>
    <w:qFormat/>
    <w:rsid w:val="00E73CD7"/>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0B3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C308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C69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692E"/>
    <w:rPr>
      <w:rFonts w:ascii="Tahoma" w:hAnsi="Tahoma" w:cs="Tahoma"/>
      <w:sz w:val="16"/>
      <w:szCs w:val="16"/>
    </w:rPr>
  </w:style>
  <w:style w:type="character" w:styleId="Hyperlink">
    <w:name w:val="Hyperlink"/>
    <w:basedOn w:val="DefaultParagraphFont"/>
    <w:uiPriority w:val="99"/>
    <w:unhideWhenUsed/>
    <w:rsid w:val="00600EBA"/>
    <w:rPr>
      <w:color w:val="0000FF" w:themeColor="hyperlink"/>
      <w:u w:val="single"/>
    </w:rPr>
  </w:style>
  <w:style w:type="paragraph" w:styleId="ListParagraph">
    <w:name w:val="List Paragraph"/>
    <w:basedOn w:val="Normal"/>
    <w:uiPriority w:val="34"/>
    <w:qFormat/>
    <w:rsid w:val="00E73C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8823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s://www.georgiastandards.org/Common-Core/Common%20Core%20Frameworks/CCGPS_Math_3_Unit1FrameworkSE.pdf" TargetMode="External"/><Relationship Id="rId8" Type="http://schemas.openxmlformats.org/officeDocument/2006/relationships/hyperlink" Target="http://www.nsa.gov/academia/_files/collected_learning/elementary/arithmetic/reasonable_estimates.pdf" TargetMode="External"/><Relationship Id="rId9" Type="http://schemas.openxmlformats.org/officeDocument/2006/relationships/hyperlink" Target="http://www.oswego.org/ocsd-web/games/Estimate/estimate.html"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32DC92-1449-B346-B97F-C10E86BABC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1421</Words>
  <Characters>8100</Characters>
  <Application>Microsoft Macintosh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Thomas Rye</dc:creator>
  <cp:lastModifiedBy>Microsoft Office User</cp:lastModifiedBy>
  <cp:revision>2</cp:revision>
  <dcterms:created xsi:type="dcterms:W3CDTF">2012-06-25T19:10:00Z</dcterms:created>
  <dcterms:modified xsi:type="dcterms:W3CDTF">2012-06-25T19:10:00Z</dcterms:modified>
</cp:coreProperties>
</file>